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9F862" w14:textId="5BE80199" w:rsidR="00BE34CA" w:rsidRPr="00E71B59" w:rsidRDefault="00474FC7" w:rsidP="001009CA">
      <w:pPr>
        <w:rPr>
          <w:rFonts w:ascii="Calibri" w:hAnsi="Calibri" w:cs="Calibri"/>
          <w:b/>
        </w:rPr>
      </w:pPr>
      <w:bookmarkStart w:id="0" w:name="_GoBack"/>
      <w:bookmarkEnd w:id="0"/>
      <w:r w:rsidRPr="003750B8">
        <w:rPr>
          <w:rFonts w:ascii="Calibri" w:hAnsi="Calibri" w:cs="Calibri"/>
          <w:b/>
          <w:noProof/>
        </w:rPr>
        <mc:AlternateContent>
          <mc:Choice Requires="wps">
            <w:drawing>
              <wp:anchor distT="45720" distB="45720" distL="114300" distR="114300" simplePos="0" relativeHeight="251669504" behindDoc="0" locked="0" layoutInCell="1" allowOverlap="1" wp14:anchorId="6B0A258F" wp14:editId="42013518">
                <wp:simplePos x="0" y="0"/>
                <wp:positionH relativeFrom="margin">
                  <wp:posOffset>4876800</wp:posOffset>
                </wp:positionH>
                <wp:positionV relativeFrom="paragraph">
                  <wp:posOffset>4296410</wp:posOffset>
                </wp:positionV>
                <wp:extent cx="4822190" cy="152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190" cy="15240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5A4A2C" w14:paraId="74B02116" w14:textId="77777777" w:rsidTr="00627F6F">
                              <w:tc>
                                <w:tcPr>
                                  <w:tcW w:w="7225" w:type="dxa"/>
                                  <w:shd w:val="clear" w:color="auto" w:fill="C5E0B3" w:themeFill="accent6" w:themeFillTint="66"/>
                                </w:tcPr>
                                <w:p w14:paraId="0AF1AE15" w14:textId="179EB763" w:rsidR="005A4A2C" w:rsidRDefault="005A4A2C" w:rsidP="003750B8">
                                  <w:pPr>
                                    <w:rPr>
                                      <w:rFonts w:ascii="Calibri" w:hAnsi="Calibri" w:cs="Calibri"/>
                                      <w:b/>
                                    </w:rPr>
                                  </w:pPr>
                                  <w:r>
                                    <w:rPr>
                                      <w:rFonts w:ascii="Calibri" w:hAnsi="Calibri" w:cs="Calibri"/>
                                      <w:b/>
                                    </w:rPr>
                                    <w:t xml:space="preserve">Culture / </w:t>
                                  </w:r>
                                  <w:proofErr w:type="spellStart"/>
                                  <w:r>
                                    <w:rPr>
                                      <w:rFonts w:ascii="Calibri" w:hAnsi="Calibri" w:cs="Calibri"/>
                                      <w:b/>
                                    </w:rPr>
                                    <w:t>Extra curricular</w:t>
                                  </w:r>
                                  <w:proofErr w:type="spellEnd"/>
                                  <w:r>
                                    <w:rPr>
                                      <w:rFonts w:ascii="Calibri" w:hAnsi="Calibri" w:cs="Calibri"/>
                                      <w:b/>
                                    </w:rPr>
                                    <w:t xml:space="preserve"> </w:t>
                                  </w:r>
                                  <w:r w:rsidR="00627F6F">
                                    <w:rPr>
                                      <w:rFonts w:ascii="Calibri" w:hAnsi="Calibri" w:cs="Calibri"/>
                                      <w:b/>
                                    </w:rPr>
                                    <w:t xml:space="preserve">/ Enrichment </w:t>
                                  </w:r>
                                  <w:r>
                                    <w:rPr>
                                      <w:rFonts w:ascii="Calibri" w:hAnsi="Calibri" w:cs="Calibri"/>
                                      <w:b/>
                                    </w:rPr>
                                    <w:t xml:space="preserve">opportunities within </w:t>
                                  </w:r>
                                  <w:r w:rsidR="00D73FA8">
                                    <w:rPr>
                                      <w:rFonts w:ascii="Calibri" w:hAnsi="Calibri" w:cs="Calibri"/>
                                      <w:b/>
                                    </w:rPr>
                                    <w:t>MFL</w:t>
                                  </w:r>
                                </w:p>
                              </w:tc>
                            </w:tr>
                            <w:tr w:rsidR="005A4A2C" w14:paraId="783C8F88" w14:textId="77777777" w:rsidTr="00627F6F">
                              <w:tc>
                                <w:tcPr>
                                  <w:tcW w:w="7225" w:type="dxa"/>
                                </w:tcPr>
                                <w:p w14:paraId="23F23172" w14:textId="2EC62FE8" w:rsidR="005A4A2C" w:rsidRPr="00474FC7" w:rsidRDefault="00474FC7" w:rsidP="003750B8">
                                  <w:pPr>
                                    <w:rPr>
                                      <w:rFonts w:ascii="Calibri" w:hAnsi="Calibri" w:cs="Calibri"/>
                                    </w:rPr>
                                  </w:pPr>
                                  <w:r w:rsidRPr="00474FC7">
                                    <w:rPr>
                                      <w:rFonts w:ascii="Calibri" w:hAnsi="Calibri" w:cs="Calibri"/>
                                    </w:rPr>
                                    <w:t>The subject leader plans to organise and deliver a school assembly with children from year 6 who will deliver an assembly to the school demonstrating the Spanish they have learned.</w:t>
                                  </w:r>
                                </w:p>
                                <w:p w14:paraId="4BD32129" w14:textId="77777777" w:rsidR="005A4A2C" w:rsidRPr="00474FC7" w:rsidRDefault="00474FC7" w:rsidP="003750B8">
                                  <w:pPr>
                                    <w:rPr>
                                      <w:rFonts w:ascii="Calibri" w:hAnsi="Calibri" w:cs="Calibri"/>
                                    </w:rPr>
                                  </w:pPr>
                                  <w:r w:rsidRPr="00474FC7">
                                    <w:rPr>
                                      <w:rFonts w:ascii="Calibri" w:hAnsi="Calibri" w:cs="Calibri"/>
                                    </w:rPr>
                                    <w:t>Talks are ongoing with local schools to organise an open day where language and culture are celebrated through food, music and language.</w:t>
                                  </w:r>
                                </w:p>
                                <w:p w14:paraId="1D5F9DFC" w14:textId="2CFEF393" w:rsidR="00474FC7" w:rsidRDefault="00474FC7" w:rsidP="003750B8">
                                  <w:pPr>
                                    <w:rPr>
                                      <w:rFonts w:ascii="Calibri" w:hAnsi="Calibri" w:cs="Calibri"/>
                                      <w:b/>
                                    </w:rPr>
                                  </w:pPr>
                                </w:p>
                              </w:tc>
                            </w:tr>
                          </w:tbl>
                          <w:p w14:paraId="465B3D15"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A258F" id="_x0000_t202" coordsize="21600,21600" o:spt="202" path="m,l,21600r21600,l21600,xe">
                <v:stroke joinstyle="miter"/>
                <v:path gradientshapeok="t" o:connecttype="rect"/>
              </v:shapetype>
              <v:shape id="Text Box 2" o:spid="_x0000_s1026" type="#_x0000_t202" style="position:absolute;margin-left:384pt;margin-top:338.3pt;width:379.7pt;height:120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" stroked="f">
                <v:textbox>
                  <w:txbxContent>
                    <w:tbl>
                      <w:tblPr>
                        <w:tblStyle w:val="TableGrid"/>
                        <w:tblW w:w="0" w:type="auto"/>
                        <w:tblLook w:val="04A0" w:firstRow="1" w:lastRow="0" w:firstColumn="1" w:lastColumn="0" w:noHBand="0" w:noVBand="1"/>
                      </w:tblPr>
                      <w:tblGrid>
                        <w:gridCol w:w="7225"/>
                      </w:tblGrid>
                      <w:tr w:rsidR="005A4A2C" w14:paraId="74B02116" w14:textId="77777777" w:rsidTr="00627F6F">
                        <w:tc>
                          <w:tcPr>
                            <w:tcW w:w="7225" w:type="dxa"/>
                            <w:shd w:val="clear" w:color="auto" w:fill="C5E0B3" w:themeFill="accent6" w:themeFillTint="66"/>
                          </w:tcPr>
                          <w:p w14:paraId="0AF1AE15" w14:textId="179EB763" w:rsidR="005A4A2C" w:rsidRDefault="005A4A2C" w:rsidP="003750B8">
                            <w:pPr>
                              <w:rPr>
                                <w:rFonts w:ascii="Calibri" w:hAnsi="Calibri" w:cs="Calibri"/>
                                <w:b/>
                              </w:rPr>
                            </w:pPr>
                            <w:r>
                              <w:rPr>
                                <w:rFonts w:ascii="Calibri" w:hAnsi="Calibri" w:cs="Calibri"/>
                                <w:b/>
                              </w:rPr>
                              <w:t xml:space="preserve">Culture / </w:t>
                            </w:r>
                            <w:proofErr w:type="spellStart"/>
                            <w:r>
                              <w:rPr>
                                <w:rFonts w:ascii="Calibri" w:hAnsi="Calibri" w:cs="Calibri"/>
                                <w:b/>
                              </w:rPr>
                              <w:t>Extra curricular</w:t>
                            </w:r>
                            <w:proofErr w:type="spellEnd"/>
                            <w:r>
                              <w:rPr>
                                <w:rFonts w:ascii="Calibri" w:hAnsi="Calibri" w:cs="Calibri"/>
                                <w:b/>
                              </w:rPr>
                              <w:t xml:space="preserve"> </w:t>
                            </w:r>
                            <w:r w:rsidR="00627F6F">
                              <w:rPr>
                                <w:rFonts w:ascii="Calibri" w:hAnsi="Calibri" w:cs="Calibri"/>
                                <w:b/>
                              </w:rPr>
                              <w:t xml:space="preserve">/ Enrichment </w:t>
                            </w:r>
                            <w:r>
                              <w:rPr>
                                <w:rFonts w:ascii="Calibri" w:hAnsi="Calibri" w:cs="Calibri"/>
                                <w:b/>
                              </w:rPr>
                              <w:t xml:space="preserve">opportunities within </w:t>
                            </w:r>
                            <w:r w:rsidR="00D73FA8">
                              <w:rPr>
                                <w:rFonts w:ascii="Calibri" w:hAnsi="Calibri" w:cs="Calibri"/>
                                <w:b/>
                              </w:rPr>
                              <w:t>MFL</w:t>
                            </w:r>
                          </w:p>
                        </w:tc>
                      </w:tr>
                      <w:tr w:rsidR="005A4A2C" w14:paraId="783C8F88" w14:textId="77777777" w:rsidTr="00627F6F">
                        <w:tc>
                          <w:tcPr>
                            <w:tcW w:w="7225" w:type="dxa"/>
                          </w:tcPr>
                          <w:p w14:paraId="23F23172" w14:textId="2EC62FE8" w:rsidR="005A4A2C" w:rsidRPr="00474FC7" w:rsidRDefault="00474FC7" w:rsidP="003750B8">
                            <w:pPr>
                              <w:rPr>
                                <w:rFonts w:ascii="Calibri" w:hAnsi="Calibri" w:cs="Calibri"/>
                              </w:rPr>
                            </w:pPr>
                            <w:r w:rsidRPr="00474FC7">
                              <w:rPr>
                                <w:rFonts w:ascii="Calibri" w:hAnsi="Calibri" w:cs="Calibri"/>
                              </w:rPr>
                              <w:t>The subject leader plans to organise and deliver a school assembly with children from year 6 who will deliver an assembly to the school demonstrating the Spanish they have learned.</w:t>
                            </w:r>
                          </w:p>
                          <w:p w14:paraId="4BD32129" w14:textId="77777777" w:rsidR="005A4A2C" w:rsidRPr="00474FC7" w:rsidRDefault="00474FC7" w:rsidP="003750B8">
                            <w:pPr>
                              <w:rPr>
                                <w:rFonts w:ascii="Calibri" w:hAnsi="Calibri" w:cs="Calibri"/>
                              </w:rPr>
                            </w:pPr>
                            <w:r w:rsidRPr="00474FC7">
                              <w:rPr>
                                <w:rFonts w:ascii="Calibri" w:hAnsi="Calibri" w:cs="Calibri"/>
                              </w:rPr>
                              <w:t>Talks are ongoing with local schools to organise an open day where language and culture are celebrated through food, music and language.</w:t>
                            </w:r>
                          </w:p>
                          <w:p w14:paraId="1D5F9DFC" w14:textId="2CFEF393" w:rsidR="00474FC7" w:rsidRDefault="00474FC7" w:rsidP="003750B8">
                            <w:pPr>
                              <w:rPr>
                                <w:rFonts w:ascii="Calibri" w:hAnsi="Calibri" w:cs="Calibri"/>
                                <w:b/>
                              </w:rPr>
                            </w:pPr>
                          </w:p>
                        </w:tc>
                      </w:tr>
                    </w:tbl>
                    <w:p w14:paraId="465B3D15" w14:textId="77777777" w:rsidR="005A4A2C" w:rsidRDefault="005A4A2C" w:rsidP="005A4A2C"/>
                  </w:txbxContent>
                </v:textbox>
                <w10:wrap type="square" anchorx="margin"/>
              </v:shape>
            </w:pict>
          </mc:Fallback>
        </mc:AlternateContent>
      </w:r>
      <w:r w:rsidRPr="003750B8">
        <w:rPr>
          <w:rFonts w:ascii="Calibri" w:hAnsi="Calibri" w:cs="Calibri"/>
          <w:b/>
          <w:noProof/>
        </w:rPr>
        <mc:AlternateContent>
          <mc:Choice Requires="wps">
            <w:drawing>
              <wp:anchor distT="45720" distB="45720" distL="114300" distR="114300" simplePos="0" relativeHeight="251665408" behindDoc="0" locked="0" layoutInCell="1" allowOverlap="1" wp14:anchorId="24B9FA1D" wp14:editId="50CF0BDD">
                <wp:simplePos x="0" y="0"/>
                <wp:positionH relativeFrom="column">
                  <wp:posOffset>4864100</wp:posOffset>
                </wp:positionH>
                <wp:positionV relativeFrom="paragraph">
                  <wp:posOffset>2984500</wp:posOffset>
                </wp:positionV>
                <wp:extent cx="4955540" cy="168910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16891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3750B8" w14:paraId="55BC1182" w14:textId="77777777" w:rsidTr="00627F6F">
                              <w:tc>
                                <w:tcPr>
                                  <w:tcW w:w="7225"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474FC7">
                              <w:trPr>
                                <w:trHeight w:val="1551"/>
                              </w:trPr>
                              <w:tc>
                                <w:tcPr>
                                  <w:tcW w:w="7225" w:type="dxa"/>
                                </w:tcPr>
                                <w:p w14:paraId="2AF89E04" w14:textId="2A53973B" w:rsidR="003750B8" w:rsidRDefault="00474FC7" w:rsidP="003750B8">
                                  <w:pPr>
                                    <w:rPr>
                                      <w:rFonts w:ascii="Calibri" w:hAnsi="Calibri" w:cs="Calibri"/>
                                    </w:rPr>
                                  </w:pPr>
                                  <w:r>
                                    <w:rPr>
                                      <w:rFonts w:ascii="Calibri" w:hAnsi="Calibri" w:cs="Calibri"/>
                                    </w:rPr>
                                    <w:t>MFL</w:t>
                                  </w:r>
                                  <w:r w:rsidR="003750B8">
                                    <w:rPr>
                                      <w:rFonts w:ascii="Calibri" w:hAnsi="Calibri" w:cs="Calibri"/>
                                    </w:rPr>
                                    <w:t xml:space="preserve"> is assessed by the class teacher through Assessment for Learning strategies, and marking work in books.</w:t>
                                  </w:r>
                                  <w:r>
                                    <w:rPr>
                                      <w:rFonts w:ascii="Calibri" w:hAnsi="Calibri" w:cs="Calibri"/>
                                    </w:rPr>
                                    <w:t xml:space="preserve"> There are also end of unit tests provided through the scheme to assess learning.</w:t>
                                  </w:r>
                                </w:p>
                                <w:p w14:paraId="1ED2D579" w14:textId="6150D1E3" w:rsidR="003750B8" w:rsidRPr="00474FC7" w:rsidRDefault="003750B8" w:rsidP="003750B8">
                                  <w:pPr>
                                    <w:rPr>
                                      <w:rFonts w:ascii="Calibri" w:hAnsi="Calibri" w:cs="Calibri"/>
                                    </w:rPr>
                                  </w:pPr>
                                  <w:r>
                                    <w:rPr>
                                      <w:rFonts w:ascii="Calibri" w:hAnsi="Calibri" w:cs="Calibri"/>
                                    </w:rPr>
                                    <w:t>Curriculum swap sessions</w:t>
                                  </w:r>
                                  <w:r w:rsidR="005A4A2C">
                                    <w:rPr>
                                      <w:rFonts w:ascii="Calibri" w:hAnsi="Calibri" w:cs="Calibri"/>
                                    </w:rPr>
                                    <w:t xml:space="preserve"> give the subject leader an overview of </w:t>
                                  </w:r>
                                  <w:r w:rsidR="00627F6F" w:rsidRPr="00627F6F">
                                    <w:rPr>
                                      <w:rFonts w:ascii="Calibri" w:hAnsi="Calibri" w:cs="Calibri"/>
                                    </w:rPr>
                                    <w:t xml:space="preserve">the knowledge and skills </w:t>
                                  </w:r>
                                  <w:r w:rsidR="00627F6F">
                                    <w:rPr>
                                      <w:rFonts w:ascii="Calibri" w:hAnsi="Calibri" w:cs="Calibri"/>
                                    </w:rPr>
                                    <w:t>that the children have retained, assessed against the knowledge and skills documents.</w:t>
                                  </w:r>
                                </w:p>
                              </w:tc>
                            </w:tr>
                          </w:tbl>
                          <w:p w14:paraId="51BB6F56"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9FA1D" id="_x0000_s1027" type="#_x0000_t202" style="position:absolute;margin-left:383pt;margin-top:235pt;width:390.2pt;height:13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" stroked="f">
                <v:textbox>
                  <w:txbxContent>
                    <w:tbl>
                      <w:tblPr>
                        <w:tblStyle w:val="TableGrid"/>
                        <w:tblW w:w="0" w:type="auto"/>
                        <w:tblLook w:val="04A0" w:firstRow="1" w:lastRow="0" w:firstColumn="1" w:lastColumn="0" w:noHBand="0" w:noVBand="1"/>
                      </w:tblPr>
                      <w:tblGrid>
                        <w:gridCol w:w="7225"/>
                      </w:tblGrid>
                      <w:tr w:rsidR="003750B8" w14:paraId="55BC1182" w14:textId="77777777" w:rsidTr="00627F6F">
                        <w:tc>
                          <w:tcPr>
                            <w:tcW w:w="7225"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474FC7">
                        <w:trPr>
                          <w:trHeight w:val="1551"/>
                        </w:trPr>
                        <w:tc>
                          <w:tcPr>
                            <w:tcW w:w="7225" w:type="dxa"/>
                          </w:tcPr>
                          <w:p w14:paraId="2AF89E04" w14:textId="2A53973B" w:rsidR="003750B8" w:rsidRDefault="00474FC7" w:rsidP="003750B8">
                            <w:pPr>
                              <w:rPr>
                                <w:rFonts w:ascii="Calibri" w:hAnsi="Calibri" w:cs="Calibri"/>
                              </w:rPr>
                            </w:pPr>
                            <w:r>
                              <w:rPr>
                                <w:rFonts w:ascii="Calibri" w:hAnsi="Calibri" w:cs="Calibri"/>
                              </w:rPr>
                              <w:t>MFL</w:t>
                            </w:r>
                            <w:r w:rsidR="003750B8">
                              <w:rPr>
                                <w:rFonts w:ascii="Calibri" w:hAnsi="Calibri" w:cs="Calibri"/>
                              </w:rPr>
                              <w:t xml:space="preserve"> is assessed by the class teacher through Assessment for Learning strategies, and marking work in books.</w:t>
                            </w:r>
                            <w:r>
                              <w:rPr>
                                <w:rFonts w:ascii="Calibri" w:hAnsi="Calibri" w:cs="Calibri"/>
                              </w:rPr>
                              <w:t xml:space="preserve"> There are also end of unit tests provided through the scheme to assess learning.</w:t>
                            </w:r>
                          </w:p>
                          <w:p w14:paraId="1ED2D579" w14:textId="6150D1E3" w:rsidR="003750B8" w:rsidRPr="00474FC7" w:rsidRDefault="003750B8" w:rsidP="003750B8">
                            <w:pPr>
                              <w:rPr>
                                <w:rFonts w:ascii="Calibri" w:hAnsi="Calibri" w:cs="Calibri"/>
                              </w:rPr>
                            </w:pPr>
                            <w:r>
                              <w:rPr>
                                <w:rFonts w:ascii="Calibri" w:hAnsi="Calibri" w:cs="Calibri"/>
                              </w:rPr>
                              <w:t>Curriculum swap sessions</w:t>
                            </w:r>
                            <w:r w:rsidR="005A4A2C">
                              <w:rPr>
                                <w:rFonts w:ascii="Calibri" w:hAnsi="Calibri" w:cs="Calibri"/>
                              </w:rPr>
                              <w:t xml:space="preserve"> give the subject leader an overview of </w:t>
                            </w:r>
                            <w:r w:rsidR="00627F6F" w:rsidRPr="00627F6F">
                              <w:rPr>
                                <w:rFonts w:ascii="Calibri" w:hAnsi="Calibri" w:cs="Calibri"/>
                              </w:rPr>
                              <w:t xml:space="preserve">the knowledge and skills </w:t>
                            </w:r>
                            <w:r w:rsidR="00627F6F">
                              <w:rPr>
                                <w:rFonts w:ascii="Calibri" w:hAnsi="Calibri" w:cs="Calibri"/>
                              </w:rPr>
                              <w:t>that the children have retained, assessed against the knowledge and skills documents.</w:t>
                            </w:r>
                          </w:p>
                        </w:tc>
                      </w:tr>
                    </w:tbl>
                    <w:p w14:paraId="51BB6F56" w14:textId="77777777" w:rsidR="003750B8" w:rsidRDefault="003750B8" w:rsidP="003750B8"/>
                  </w:txbxContent>
                </v:textbox>
                <w10:wrap type="square"/>
              </v:shape>
            </w:pict>
          </mc:Fallback>
        </mc:AlternateContent>
      </w:r>
      <w:r w:rsidRPr="003750B8">
        <w:rPr>
          <w:rFonts w:ascii="Calibri" w:hAnsi="Calibri" w:cs="Calibri"/>
          <w:b/>
          <w:noProof/>
        </w:rPr>
        <mc:AlternateContent>
          <mc:Choice Requires="wps">
            <w:drawing>
              <wp:anchor distT="45720" distB="45720" distL="114300" distR="114300" simplePos="0" relativeHeight="251671552" behindDoc="0" locked="0" layoutInCell="1" allowOverlap="1" wp14:anchorId="7CF78919" wp14:editId="0A25DE0B">
                <wp:simplePos x="0" y="0"/>
                <wp:positionH relativeFrom="margin">
                  <wp:align>right</wp:align>
                </wp:positionH>
                <wp:positionV relativeFrom="paragraph">
                  <wp:posOffset>1348740</wp:posOffset>
                </wp:positionV>
                <wp:extent cx="4912360" cy="1657350"/>
                <wp:effectExtent l="0" t="0" r="254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360" cy="165735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5A4A2C" w14:paraId="67191756" w14:textId="77777777" w:rsidTr="00627F6F">
                              <w:tc>
                                <w:tcPr>
                                  <w:tcW w:w="7225" w:type="dxa"/>
                                  <w:shd w:val="clear" w:color="auto" w:fill="C5E0B3" w:themeFill="accent6" w:themeFillTint="66"/>
                                </w:tcPr>
                                <w:p w14:paraId="12266C65" w14:textId="3B6A7192" w:rsidR="005A4A2C" w:rsidRDefault="005A4A2C" w:rsidP="003750B8">
                                  <w:pPr>
                                    <w:rPr>
                                      <w:rFonts w:ascii="Calibri" w:hAnsi="Calibri" w:cs="Calibri"/>
                                      <w:b/>
                                    </w:rPr>
                                  </w:pPr>
                                  <w:r>
                                    <w:rPr>
                                      <w:rFonts w:ascii="Calibri" w:hAnsi="Calibri" w:cs="Calibri"/>
                                      <w:b/>
                                    </w:rPr>
                                    <w:t>What CPD has been delivered / accessed?</w:t>
                                  </w:r>
                                </w:p>
                              </w:tc>
                            </w:tr>
                            <w:tr w:rsidR="005A4A2C" w14:paraId="50DECC6E" w14:textId="77777777" w:rsidTr="00474FC7">
                              <w:trPr>
                                <w:trHeight w:val="1980"/>
                              </w:trPr>
                              <w:tc>
                                <w:tcPr>
                                  <w:tcW w:w="7225" w:type="dxa"/>
                                </w:tcPr>
                                <w:p w14:paraId="40FD293F" w14:textId="77777777" w:rsidR="005A4A2C" w:rsidRDefault="00364AC9" w:rsidP="003750B8">
                                  <w:pPr>
                                    <w:rPr>
                                      <w:rFonts w:ascii="Calibri" w:hAnsi="Calibri" w:cs="Calibri"/>
                                    </w:rPr>
                                  </w:pPr>
                                  <w:r w:rsidRPr="00474FC7">
                                    <w:rPr>
                                      <w:rFonts w:ascii="Calibri" w:hAnsi="Calibri" w:cs="Calibri"/>
                                    </w:rPr>
                                    <w:t xml:space="preserve">Ongoing CPD is available directly through the scheme. This includes CPD relating to the effective delivery of MFL lessons and also </w:t>
                                  </w:r>
                                  <w:r w:rsidR="00474FC7" w:rsidRPr="00474FC7">
                                    <w:rPr>
                                      <w:rFonts w:ascii="Calibri" w:hAnsi="Calibri" w:cs="Calibri"/>
                                    </w:rPr>
                                    <w:t xml:space="preserve">CPD for language skills development for staff. </w:t>
                                  </w:r>
                                </w:p>
                                <w:p w14:paraId="4D867B0B" w14:textId="77777777" w:rsidR="00474FC7" w:rsidRDefault="00474FC7" w:rsidP="003750B8">
                                  <w:pPr>
                                    <w:rPr>
                                      <w:rFonts w:ascii="Calibri" w:hAnsi="Calibri" w:cs="Calibri"/>
                                    </w:rPr>
                                  </w:pPr>
                                  <w:r>
                                    <w:rPr>
                                      <w:rFonts w:ascii="Calibri" w:hAnsi="Calibri" w:cs="Calibri"/>
                                    </w:rPr>
                                    <w:t xml:space="preserve">Subject knowledge CPD is also offered by the MFL subject leader who is proficient in Spanish. </w:t>
                                  </w:r>
                                </w:p>
                                <w:p w14:paraId="68FD1A17" w14:textId="2672B9C7" w:rsidR="00474FC7" w:rsidRPr="00474FC7" w:rsidRDefault="00474FC7" w:rsidP="003750B8">
                                  <w:pPr>
                                    <w:rPr>
                                      <w:rFonts w:ascii="Calibri" w:hAnsi="Calibri" w:cs="Calibri"/>
                                    </w:rPr>
                                  </w:pPr>
                                  <w:r>
                                    <w:rPr>
                                      <w:rFonts w:ascii="Calibri" w:hAnsi="Calibri" w:cs="Calibri"/>
                                    </w:rPr>
                                    <w:t xml:space="preserve">Staff are also provided with an app to enhance their language proficiency and short CPD tasks prior to each lesson which is video based and led by a native Spanish speaker. </w:t>
                                  </w:r>
                                </w:p>
                              </w:tc>
                            </w:tr>
                          </w:tbl>
                          <w:p w14:paraId="0E557D44"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78919" id="_x0000_s1028" type="#_x0000_t202" style="position:absolute;margin-left:335.6pt;margin-top:106.2pt;width:386.8pt;height:13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" stroked="f">
                <v:textbox>
                  <w:txbxContent>
                    <w:tbl>
                      <w:tblPr>
                        <w:tblStyle w:val="TableGrid"/>
                        <w:tblW w:w="0" w:type="auto"/>
                        <w:tblLook w:val="04A0" w:firstRow="1" w:lastRow="0" w:firstColumn="1" w:lastColumn="0" w:noHBand="0" w:noVBand="1"/>
                      </w:tblPr>
                      <w:tblGrid>
                        <w:gridCol w:w="7225"/>
                      </w:tblGrid>
                      <w:tr w:rsidR="005A4A2C" w14:paraId="67191756" w14:textId="77777777" w:rsidTr="00627F6F">
                        <w:tc>
                          <w:tcPr>
                            <w:tcW w:w="7225" w:type="dxa"/>
                            <w:shd w:val="clear" w:color="auto" w:fill="C5E0B3" w:themeFill="accent6" w:themeFillTint="66"/>
                          </w:tcPr>
                          <w:p w14:paraId="12266C65" w14:textId="3B6A7192" w:rsidR="005A4A2C" w:rsidRDefault="005A4A2C" w:rsidP="003750B8">
                            <w:pPr>
                              <w:rPr>
                                <w:rFonts w:ascii="Calibri" w:hAnsi="Calibri" w:cs="Calibri"/>
                                <w:b/>
                              </w:rPr>
                            </w:pPr>
                            <w:r>
                              <w:rPr>
                                <w:rFonts w:ascii="Calibri" w:hAnsi="Calibri" w:cs="Calibri"/>
                                <w:b/>
                              </w:rPr>
                              <w:t>What CPD has been delivered / accessed?</w:t>
                            </w:r>
                          </w:p>
                        </w:tc>
                      </w:tr>
                      <w:tr w:rsidR="005A4A2C" w14:paraId="50DECC6E" w14:textId="77777777" w:rsidTr="00474FC7">
                        <w:trPr>
                          <w:trHeight w:val="1980"/>
                        </w:trPr>
                        <w:tc>
                          <w:tcPr>
                            <w:tcW w:w="7225" w:type="dxa"/>
                          </w:tcPr>
                          <w:p w14:paraId="40FD293F" w14:textId="77777777" w:rsidR="005A4A2C" w:rsidRDefault="00364AC9" w:rsidP="003750B8">
                            <w:pPr>
                              <w:rPr>
                                <w:rFonts w:ascii="Calibri" w:hAnsi="Calibri" w:cs="Calibri"/>
                              </w:rPr>
                            </w:pPr>
                            <w:r w:rsidRPr="00474FC7">
                              <w:rPr>
                                <w:rFonts w:ascii="Calibri" w:hAnsi="Calibri" w:cs="Calibri"/>
                              </w:rPr>
                              <w:t xml:space="preserve">Ongoing CPD is available directly through the scheme. This includes CPD relating to the effective delivery of MFL lessons and also </w:t>
                            </w:r>
                            <w:r w:rsidR="00474FC7" w:rsidRPr="00474FC7">
                              <w:rPr>
                                <w:rFonts w:ascii="Calibri" w:hAnsi="Calibri" w:cs="Calibri"/>
                              </w:rPr>
                              <w:t xml:space="preserve">CPD for language skills development for staff. </w:t>
                            </w:r>
                          </w:p>
                          <w:p w14:paraId="4D867B0B" w14:textId="77777777" w:rsidR="00474FC7" w:rsidRDefault="00474FC7" w:rsidP="003750B8">
                            <w:pPr>
                              <w:rPr>
                                <w:rFonts w:ascii="Calibri" w:hAnsi="Calibri" w:cs="Calibri"/>
                              </w:rPr>
                            </w:pPr>
                            <w:r>
                              <w:rPr>
                                <w:rFonts w:ascii="Calibri" w:hAnsi="Calibri" w:cs="Calibri"/>
                              </w:rPr>
                              <w:t xml:space="preserve">Subject knowledge CPD is also offered by the MFL subject leader who is proficient in Spanish. </w:t>
                            </w:r>
                          </w:p>
                          <w:p w14:paraId="68FD1A17" w14:textId="2672B9C7" w:rsidR="00474FC7" w:rsidRPr="00474FC7" w:rsidRDefault="00474FC7" w:rsidP="003750B8">
                            <w:pPr>
                              <w:rPr>
                                <w:rFonts w:ascii="Calibri" w:hAnsi="Calibri" w:cs="Calibri"/>
                              </w:rPr>
                            </w:pPr>
                            <w:r>
                              <w:rPr>
                                <w:rFonts w:ascii="Calibri" w:hAnsi="Calibri" w:cs="Calibri"/>
                              </w:rPr>
                              <w:t xml:space="preserve">Staff are also provided with an app to enhance their language proficiency and short CPD tasks prior to each lesson which is video based and led by a native Spanish speaker. </w:t>
                            </w:r>
                          </w:p>
                        </w:tc>
                      </w:tr>
                    </w:tbl>
                    <w:p w14:paraId="0E557D44" w14:textId="77777777" w:rsidR="005A4A2C" w:rsidRDefault="005A4A2C" w:rsidP="005A4A2C"/>
                  </w:txbxContent>
                </v:textbox>
                <w10:wrap type="square" anchorx="margin"/>
              </v:shape>
            </w:pict>
          </mc:Fallback>
        </mc:AlternateContent>
      </w:r>
      <w:r w:rsidR="00D3276E" w:rsidRPr="003750B8">
        <w:rPr>
          <w:rFonts w:ascii="Calibri" w:hAnsi="Calibri" w:cs="Calibri"/>
          <w:b/>
          <w:noProof/>
        </w:rPr>
        <mc:AlternateContent>
          <mc:Choice Requires="wps">
            <w:drawing>
              <wp:anchor distT="45720" distB="45720" distL="114300" distR="114300" simplePos="0" relativeHeight="251659264" behindDoc="0" locked="0" layoutInCell="1" allowOverlap="1" wp14:anchorId="3A9F3447" wp14:editId="30DC7F66">
                <wp:simplePos x="0" y="0"/>
                <wp:positionH relativeFrom="column">
                  <wp:posOffset>-66675</wp:posOffset>
                </wp:positionH>
                <wp:positionV relativeFrom="paragraph">
                  <wp:posOffset>152400</wp:posOffset>
                </wp:positionV>
                <wp:extent cx="4679950" cy="30289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3028950"/>
                        </a:xfrm>
                        <a:prstGeom prst="rect">
                          <a:avLst/>
                        </a:prstGeom>
                        <a:solidFill>
                          <a:srgbClr val="FFFFFF"/>
                        </a:solidFill>
                        <a:ln w="9525">
                          <a:noFill/>
                          <a:miter lim="800000"/>
                          <a:headEnd/>
                          <a:tailEnd/>
                        </a:ln>
                      </wps:spPr>
                      <wps:txbx>
                        <w:txbxContent>
                          <w:tbl>
                            <w:tblPr>
                              <w:tblStyle w:val="TableGrid"/>
                              <w:tblW w:w="7225" w:type="dxa"/>
                              <w:tblLook w:val="04A0" w:firstRow="1" w:lastRow="0" w:firstColumn="1" w:lastColumn="0" w:noHBand="0" w:noVBand="1"/>
                            </w:tblPr>
                            <w:tblGrid>
                              <w:gridCol w:w="7225"/>
                            </w:tblGrid>
                            <w:tr w:rsidR="003750B8" w14:paraId="2827B241" w14:textId="77777777" w:rsidTr="00D3276E">
                              <w:tc>
                                <w:tcPr>
                                  <w:tcW w:w="7225" w:type="dxa"/>
                                  <w:shd w:val="clear" w:color="auto" w:fill="C5E0B3" w:themeFill="accent6" w:themeFillTint="66"/>
                                </w:tcPr>
                                <w:p w14:paraId="1DF05633" w14:textId="3B2C2A09" w:rsidR="003750B8" w:rsidRDefault="003750B8" w:rsidP="003750B8">
                                  <w:pPr>
                                    <w:rPr>
                                      <w:rFonts w:ascii="Calibri" w:hAnsi="Calibri" w:cs="Calibri"/>
                                      <w:b/>
                                    </w:rPr>
                                  </w:pPr>
                                  <w:r>
                                    <w:rPr>
                                      <w:rFonts w:ascii="Calibri" w:hAnsi="Calibri" w:cs="Calibri"/>
                                      <w:b/>
                                    </w:rPr>
                                    <w:t>Curriculum Content</w:t>
                                  </w:r>
                                </w:p>
                              </w:tc>
                            </w:tr>
                            <w:tr w:rsidR="003750B8" w14:paraId="717D56B3" w14:textId="77777777" w:rsidTr="00D3276E">
                              <w:trPr>
                                <w:trHeight w:val="3682"/>
                              </w:trPr>
                              <w:tc>
                                <w:tcPr>
                                  <w:tcW w:w="7225" w:type="dxa"/>
                                </w:tcPr>
                                <w:p w14:paraId="587E94B0" w14:textId="51F171E2" w:rsidR="00A53430" w:rsidRPr="00D3276E" w:rsidRDefault="00A53430" w:rsidP="003750B8">
                                  <w:pPr>
                                    <w:rPr>
                                      <w:rFonts w:ascii="Calibri" w:hAnsi="Calibri" w:cs="Calibri"/>
                                    </w:rPr>
                                  </w:pPr>
                                  <w:r w:rsidRPr="00D3276E">
                                    <w:rPr>
                                      <w:rFonts w:ascii="Calibri" w:hAnsi="Calibri" w:cs="Calibri"/>
                                    </w:rPr>
                                    <w:t xml:space="preserve">Across Key Stage 2 the same scheme </w:t>
                                  </w:r>
                                  <w:r w:rsidR="0095083D" w:rsidRPr="00D3276E">
                                    <w:rPr>
                                      <w:rFonts w:ascii="Calibri" w:hAnsi="Calibri" w:cs="Calibri"/>
                                    </w:rPr>
                                    <w:t>is followed by all classes. This is designed to ensure curriculum coverage and progression through year groups.</w:t>
                                  </w:r>
                                </w:p>
                                <w:p w14:paraId="36AABD13" w14:textId="4A98D4D9" w:rsidR="0095083D" w:rsidRPr="00D3276E" w:rsidRDefault="0095083D" w:rsidP="003750B8">
                                  <w:pPr>
                                    <w:rPr>
                                      <w:rFonts w:ascii="Calibri" w:hAnsi="Calibri" w:cs="Calibri"/>
                                    </w:rPr>
                                  </w:pPr>
                                  <w:r w:rsidRPr="00D3276E">
                                    <w:rPr>
                                      <w:rFonts w:ascii="Calibri" w:hAnsi="Calibri" w:cs="Calibri"/>
                                    </w:rPr>
                                    <w:t xml:space="preserve">Primary Language Network is the scheme which has been chosen. This scheme supports non-Spanish speakers in delivering impactful and </w:t>
                                  </w:r>
                                  <w:r w:rsidR="00474FC7">
                                    <w:rPr>
                                      <w:rFonts w:ascii="Calibri" w:hAnsi="Calibri" w:cs="Calibri"/>
                                    </w:rPr>
                                    <w:t>e</w:t>
                                  </w:r>
                                  <w:r w:rsidRPr="00D3276E">
                                    <w:rPr>
                                      <w:rFonts w:ascii="Calibri" w:hAnsi="Calibri" w:cs="Calibri"/>
                                    </w:rPr>
                                    <w:t>ffective lessons. The scheme includes video lessons delivered by a native Spanish speaker as well as a range of resources which ensure that children develop their language skills in reading, listening, speaking and writing. In addition, the scheme offers preparation tutorials for teachers and a range of CPD opportunities.</w:t>
                                  </w:r>
                                </w:p>
                                <w:p w14:paraId="2816276A" w14:textId="77777777" w:rsidR="005A4A2C" w:rsidRPr="00D3276E" w:rsidRDefault="0095083D" w:rsidP="0095083D">
                                  <w:pPr>
                                    <w:rPr>
                                      <w:rFonts w:ascii="Calibri" w:hAnsi="Calibri" w:cs="Calibri"/>
                                    </w:rPr>
                                  </w:pPr>
                                  <w:r w:rsidRPr="00D3276E">
                                    <w:rPr>
                                      <w:rFonts w:ascii="Calibri" w:hAnsi="Calibri" w:cs="Calibri"/>
                                    </w:rPr>
                                    <w:t>The scheme ensures that curriculum progression is sequenced to embed and deepen knowledge in the 4 strands. Grammar is introduced alongside vocabulary and revisited at regular intervals.</w:t>
                                  </w:r>
                                </w:p>
                                <w:p w14:paraId="16590E11" w14:textId="29CE6AC1" w:rsidR="0095083D" w:rsidRPr="0095083D" w:rsidRDefault="0095083D" w:rsidP="0095083D">
                                  <w:pPr>
                                    <w:rPr>
                                      <w:rFonts w:ascii="Calibri" w:hAnsi="Calibri" w:cs="Calibri"/>
                                      <w:sz w:val="20"/>
                                      <w:szCs w:val="20"/>
                                    </w:rPr>
                                  </w:pPr>
                                  <w:r w:rsidRPr="00D3276E">
                                    <w:rPr>
                                      <w:rFonts w:ascii="Calibri" w:hAnsi="Calibri" w:cs="Calibri"/>
                                    </w:rPr>
                                    <w:t>The scheme also offers interactive games, songs and challenges to allow children to apply new learning regularly during lessons.</w:t>
                                  </w:r>
                                  <w:r>
                                    <w:rPr>
                                      <w:rFonts w:ascii="Calibri" w:hAnsi="Calibri" w:cs="Calibri"/>
                                      <w:sz w:val="20"/>
                                      <w:szCs w:val="20"/>
                                    </w:rPr>
                                    <w:t xml:space="preserve">  </w:t>
                                  </w:r>
                                </w:p>
                              </w:tc>
                            </w:tr>
                          </w:tbl>
                          <w:p w14:paraId="21F4E189" w14:textId="34AAF7C7" w:rsidR="003750B8" w:rsidRDefault="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F3447" id="_x0000_s1029" type="#_x0000_t202" style="position:absolute;margin-left:-5.25pt;margin-top:12pt;width:368.5pt;height:2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" stroked="f">
                <v:textbox>
                  <w:txbxContent>
                    <w:tbl>
                      <w:tblPr>
                        <w:tblStyle w:val="TableGrid"/>
                        <w:tblW w:w="7225" w:type="dxa"/>
                        <w:tblLook w:val="04A0" w:firstRow="1" w:lastRow="0" w:firstColumn="1" w:lastColumn="0" w:noHBand="0" w:noVBand="1"/>
                      </w:tblPr>
                      <w:tblGrid>
                        <w:gridCol w:w="7225"/>
                      </w:tblGrid>
                      <w:tr w:rsidR="003750B8" w14:paraId="2827B241" w14:textId="77777777" w:rsidTr="00D3276E">
                        <w:tc>
                          <w:tcPr>
                            <w:tcW w:w="7225" w:type="dxa"/>
                            <w:shd w:val="clear" w:color="auto" w:fill="C5E0B3" w:themeFill="accent6" w:themeFillTint="66"/>
                          </w:tcPr>
                          <w:p w14:paraId="1DF05633" w14:textId="3B2C2A09" w:rsidR="003750B8" w:rsidRDefault="003750B8" w:rsidP="003750B8">
                            <w:pPr>
                              <w:rPr>
                                <w:rFonts w:ascii="Calibri" w:hAnsi="Calibri" w:cs="Calibri"/>
                                <w:b/>
                              </w:rPr>
                            </w:pPr>
                            <w:r>
                              <w:rPr>
                                <w:rFonts w:ascii="Calibri" w:hAnsi="Calibri" w:cs="Calibri"/>
                                <w:b/>
                              </w:rPr>
                              <w:t>Curriculum Content</w:t>
                            </w:r>
                          </w:p>
                        </w:tc>
                      </w:tr>
                      <w:tr w:rsidR="003750B8" w14:paraId="717D56B3" w14:textId="77777777" w:rsidTr="00D3276E">
                        <w:trPr>
                          <w:trHeight w:val="3682"/>
                        </w:trPr>
                        <w:tc>
                          <w:tcPr>
                            <w:tcW w:w="7225" w:type="dxa"/>
                          </w:tcPr>
                          <w:p w14:paraId="587E94B0" w14:textId="51F171E2" w:rsidR="00A53430" w:rsidRPr="00D3276E" w:rsidRDefault="00A53430" w:rsidP="003750B8">
                            <w:pPr>
                              <w:rPr>
                                <w:rFonts w:ascii="Calibri" w:hAnsi="Calibri" w:cs="Calibri"/>
                              </w:rPr>
                            </w:pPr>
                            <w:r w:rsidRPr="00D3276E">
                              <w:rPr>
                                <w:rFonts w:ascii="Calibri" w:hAnsi="Calibri" w:cs="Calibri"/>
                              </w:rPr>
                              <w:t xml:space="preserve">Across Key Stage 2 the same scheme </w:t>
                            </w:r>
                            <w:r w:rsidR="0095083D" w:rsidRPr="00D3276E">
                              <w:rPr>
                                <w:rFonts w:ascii="Calibri" w:hAnsi="Calibri" w:cs="Calibri"/>
                              </w:rPr>
                              <w:t>is followed by all classes. This is designed to ensure curriculum coverage and progression through year groups.</w:t>
                            </w:r>
                          </w:p>
                          <w:p w14:paraId="36AABD13" w14:textId="4A98D4D9" w:rsidR="0095083D" w:rsidRPr="00D3276E" w:rsidRDefault="0095083D" w:rsidP="003750B8">
                            <w:pPr>
                              <w:rPr>
                                <w:rFonts w:ascii="Calibri" w:hAnsi="Calibri" w:cs="Calibri"/>
                              </w:rPr>
                            </w:pPr>
                            <w:r w:rsidRPr="00D3276E">
                              <w:rPr>
                                <w:rFonts w:ascii="Calibri" w:hAnsi="Calibri" w:cs="Calibri"/>
                              </w:rPr>
                              <w:t xml:space="preserve">Primary Language Network is the scheme which has been chosen. This scheme supports non-Spanish speakers in delivering impactful and </w:t>
                            </w:r>
                            <w:r w:rsidR="00474FC7">
                              <w:rPr>
                                <w:rFonts w:ascii="Calibri" w:hAnsi="Calibri" w:cs="Calibri"/>
                              </w:rPr>
                              <w:t>e</w:t>
                            </w:r>
                            <w:r w:rsidRPr="00D3276E">
                              <w:rPr>
                                <w:rFonts w:ascii="Calibri" w:hAnsi="Calibri" w:cs="Calibri"/>
                              </w:rPr>
                              <w:t>ffective lessons. The scheme includes video lessons delivered by a native Spanish speaker as well as a range of resources which ensure that children develop their language skills in reading, listening, speaking and writing. In addition, the scheme offers preparation tutorials for teachers and a range of CPD opportunities.</w:t>
                            </w:r>
                          </w:p>
                          <w:p w14:paraId="2816276A" w14:textId="77777777" w:rsidR="005A4A2C" w:rsidRPr="00D3276E" w:rsidRDefault="0095083D" w:rsidP="0095083D">
                            <w:pPr>
                              <w:rPr>
                                <w:rFonts w:ascii="Calibri" w:hAnsi="Calibri" w:cs="Calibri"/>
                              </w:rPr>
                            </w:pPr>
                            <w:r w:rsidRPr="00D3276E">
                              <w:rPr>
                                <w:rFonts w:ascii="Calibri" w:hAnsi="Calibri" w:cs="Calibri"/>
                              </w:rPr>
                              <w:t>The scheme ensures that curriculum progression is sequenced to embed and deepen knowledge in the 4 strands. Grammar is introduced alongside vocabulary and revisited at regular intervals.</w:t>
                            </w:r>
                          </w:p>
                          <w:p w14:paraId="16590E11" w14:textId="29CE6AC1" w:rsidR="0095083D" w:rsidRPr="0095083D" w:rsidRDefault="0095083D" w:rsidP="0095083D">
                            <w:pPr>
                              <w:rPr>
                                <w:rFonts w:ascii="Calibri" w:hAnsi="Calibri" w:cs="Calibri"/>
                                <w:sz w:val="20"/>
                                <w:szCs w:val="20"/>
                              </w:rPr>
                            </w:pPr>
                            <w:r w:rsidRPr="00D3276E">
                              <w:rPr>
                                <w:rFonts w:ascii="Calibri" w:hAnsi="Calibri" w:cs="Calibri"/>
                              </w:rPr>
                              <w:t>The scheme also offers interactive games, songs and challenges to allow children to apply new learning regularly during lessons.</w:t>
                            </w:r>
                            <w:r>
                              <w:rPr>
                                <w:rFonts w:ascii="Calibri" w:hAnsi="Calibri" w:cs="Calibri"/>
                                <w:sz w:val="20"/>
                                <w:szCs w:val="20"/>
                              </w:rPr>
                              <w:t xml:space="preserve">  </w:t>
                            </w:r>
                          </w:p>
                        </w:tc>
                      </w:tr>
                    </w:tbl>
                    <w:p w14:paraId="21F4E189" w14:textId="34AAF7C7" w:rsidR="003750B8" w:rsidRDefault="003750B8"/>
                  </w:txbxContent>
                </v:textbox>
                <w10:wrap type="square"/>
              </v:shape>
            </w:pict>
          </mc:Fallback>
        </mc:AlternateContent>
      </w:r>
      <w:r w:rsidR="00D3276E" w:rsidRPr="003750B8">
        <w:rPr>
          <w:rFonts w:ascii="Calibri" w:hAnsi="Calibri" w:cs="Calibri"/>
          <w:b/>
          <w:noProof/>
        </w:rPr>
        <mc:AlternateContent>
          <mc:Choice Requires="wps">
            <w:drawing>
              <wp:anchor distT="45720" distB="45720" distL="114300" distR="114300" simplePos="0" relativeHeight="251663360" behindDoc="0" locked="0" layoutInCell="1" allowOverlap="1" wp14:anchorId="709B3B85" wp14:editId="2131F557">
                <wp:simplePos x="0" y="0"/>
                <wp:positionH relativeFrom="column">
                  <wp:posOffset>-85725</wp:posOffset>
                </wp:positionH>
                <wp:positionV relativeFrom="paragraph">
                  <wp:posOffset>2895600</wp:posOffset>
                </wp:positionV>
                <wp:extent cx="4767580" cy="1876425"/>
                <wp:effectExtent l="0" t="0" r="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7580" cy="1876425"/>
                        </a:xfrm>
                        <a:prstGeom prst="rect">
                          <a:avLst/>
                        </a:prstGeom>
                        <a:solidFill>
                          <a:srgbClr val="FFFFFF"/>
                        </a:solidFill>
                        <a:ln w="9525">
                          <a:noFill/>
                          <a:miter lim="800000"/>
                          <a:headEnd/>
                          <a:tailEnd/>
                        </a:ln>
                      </wps:spPr>
                      <wps:txbx>
                        <w:txbxContent>
                          <w:tbl>
                            <w:tblPr>
                              <w:tblStyle w:val="TableGrid"/>
                              <w:tblW w:w="7225" w:type="dxa"/>
                              <w:tblLook w:val="04A0" w:firstRow="1" w:lastRow="0" w:firstColumn="1" w:lastColumn="0" w:noHBand="0" w:noVBand="1"/>
                            </w:tblPr>
                            <w:tblGrid>
                              <w:gridCol w:w="7225"/>
                            </w:tblGrid>
                            <w:tr w:rsidR="003750B8" w14:paraId="1362DA72" w14:textId="77777777" w:rsidTr="00627F6F">
                              <w:tc>
                                <w:tcPr>
                                  <w:tcW w:w="7225"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627F6F">
                              <w:tc>
                                <w:tcPr>
                                  <w:tcW w:w="7225" w:type="dxa"/>
                                </w:tcPr>
                                <w:p w14:paraId="1AAA1C26" w14:textId="77777777" w:rsidR="003750B8" w:rsidRPr="00D3276E" w:rsidRDefault="0095083D" w:rsidP="003750B8">
                                  <w:pPr>
                                    <w:rPr>
                                      <w:rFonts w:ascii="Calibri" w:hAnsi="Calibri" w:cs="Calibri"/>
                                    </w:rPr>
                                  </w:pPr>
                                  <w:r w:rsidRPr="00D3276E">
                                    <w:rPr>
                                      <w:rFonts w:ascii="Calibri" w:hAnsi="Calibri" w:cs="Calibri"/>
                                    </w:rPr>
                                    <w:t xml:space="preserve">Across Key Stage 2, </w:t>
                                  </w:r>
                                  <w:r w:rsidR="00DC0585" w:rsidRPr="00D3276E">
                                    <w:rPr>
                                      <w:rFonts w:ascii="Calibri" w:hAnsi="Calibri" w:cs="Calibri"/>
                                    </w:rPr>
                                    <w:t>lessons begin with a retrieval task to revisit prior learning. This allows teachers to assess the children’s knowledge and understanding and ensures that children have relevant prior knowledge to move on with next steps.</w:t>
                                  </w:r>
                                </w:p>
                                <w:p w14:paraId="27A373FD" w14:textId="2E69DCCF" w:rsidR="00DC0585" w:rsidRPr="00D3276E" w:rsidRDefault="00DC0585" w:rsidP="003750B8">
                                  <w:pPr>
                                    <w:rPr>
                                      <w:rFonts w:ascii="Calibri" w:hAnsi="Calibri" w:cs="Calibri"/>
                                    </w:rPr>
                                  </w:pPr>
                                  <w:r w:rsidRPr="00D3276E">
                                    <w:rPr>
                                      <w:rFonts w:ascii="Calibri" w:hAnsi="Calibri" w:cs="Calibri"/>
                                    </w:rPr>
                                    <w:t xml:space="preserve">Each lesson includes elements of speaking, listening and reading to ensure that new learning is applied across each strand. Regular writing opportunities allow children to apply their writing skills and demonstrate understanding of key concepts. </w:t>
                                  </w:r>
                                </w:p>
                                <w:p w14:paraId="3A510DBA" w14:textId="5DF553FA" w:rsidR="00DC0585" w:rsidRPr="0095083D" w:rsidRDefault="00DC0585" w:rsidP="003750B8">
                                  <w:pPr>
                                    <w:rPr>
                                      <w:rFonts w:ascii="Calibri" w:hAnsi="Calibri" w:cs="Calibri"/>
                                      <w:sz w:val="20"/>
                                      <w:szCs w:val="20"/>
                                    </w:rPr>
                                  </w:pPr>
                                </w:p>
                              </w:tc>
                            </w:tr>
                          </w:tbl>
                          <w:p w14:paraId="53D42345"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B3B85" id="_x0000_s1030" type="#_x0000_t202" style="position:absolute;margin-left:-6.75pt;margin-top:228pt;width:375.4pt;height:147.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" stroked="f">
                <v:textbox>
                  <w:txbxContent>
                    <w:tbl>
                      <w:tblPr>
                        <w:tblStyle w:val="TableGrid"/>
                        <w:tblW w:w="7225" w:type="dxa"/>
                        <w:tblLook w:val="04A0" w:firstRow="1" w:lastRow="0" w:firstColumn="1" w:lastColumn="0" w:noHBand="0" w:noVBand="1"/>
                      </w:tblPr>
                      <w:tblGrid>
                        <w:gridCol w:w="7225"/>
                      </w:tblGrid>
                      <w:tr w:rsidR="003750B8" w14:paraId="1362DA72" w14:textId="77777777" w:rsidTr="00627F6F">
                        <w:tc>
                          <w:tcPr>
                            <w:tcW w:w="7225"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627F6F">
                        <w:tc>
                          <w:tcPr>
                            <w:tcW w:w="7225" w:type="dxa"/>
                          </w:tcPr>
                          <w:p w14:paraId="1AAA1C26" w14:textId="77777777" w:rsidR="003750B8" w:rsidRPr="00D3276E" w:rsidRDefault="0095083D" w:rsidP="003750B8">
                            <w:pPr>
                              <w:rPr>
                                <w:rFonts w:ascii="Calibri" w:hAnsi="Calibri" w:cs="Calibri"/>
                              </w:rPr>
                            </w:pPr>
                            <w:r w:rsidRPr="00D3276E">
                              <w:rPr>
                                <w:rFonts w:ascii="Calibri" w:hAnsi="Calibri" w:cs="Calibri"/>
                              </w:rPr>
                              <w:t xml:space="preserve">Across Key Stage 2, </w:t>
                            </w:r>
                            <w:r w:rsidR="00DC0585" w:rsidRPr="00D3276E">
                              <w:rPr>
                                <w:rFonts w:ascii="Calibri" w:hAnsi="Calibri" w:cs="Calibri"/>
                              </w:rPr>
                              <w:t>lessons begin with a retrieval task to revisit prior learning. This allows teachers to assess the children’s knowledge and understanding and ensures that children have relevant prior knowledge to move on with next steps.</w:t>
                            </w:r>
                          </w:p>
                          <w:p w14:paraId="27A373FD" w14:textId="2E69DCCF" w:rsidR="00DC0585" w:rsidRPr="00D3276E" w:rsidRDefault="00DC0585" w:rsidP="003750B8">
                            <w:pPr>
                              <w:rPr>
                                <w:rFonts w:ascii="Calibri" w:hAnsi="Calibri" w:cs="Calibri"/>
                              </w:rPr>
                            </w:pPr>
                            <w:r w:rsidRPr="00D3276E">
                              <w:rPr>
                                <w:rFonts w:ascii="Calibri" w:hAnsi="Calibri" w:cs="Calibri"/>
                              </w:rPr>
                              <w:t xml:space="preserve">Each lesson includes elements of speaking, listening and reading to ensure that new learning is applied across each strand. Regular writing opportunities allow children to apply their writing skills and demonstrate understanding of key concepts. </w:t>
                            </w:r>
                          </w:p>
                          <w:p w14:paraId="3A510DBA" w14:textId="5DF553FA" w:rsidR="00DC0585" w:rsidRPr="0095083D" w:rsidRDefault="00DC0585" w:rsidP="003750B8">
                            <w:pPr>
                              <w:rPr>
                                <w:rFonts w:ascii="Calibri" w:hAnsi="Calibri" w:cs="Calibri"/>
                                <w:sz w:val="20"/>
                                <w:szCs w:val="20"/>
                              </w:rPr>
                            </w:pPr>
                          </w:p>
                        </w:tc>
                      </w:tr>
                    </w:tbl>
                    <w:p w14:paraId="53D42345" w14:textId="77777777" w:rsidR="003750B8" w:rsidRDefault="003750B8" w:rsidP="003750B8"/>
                  </w:txbxContent>
                </v:textbox>
                <w10:wrap type="square"/>
              </v:shape>
            </w:pict>
          </mc:Fallback>
        </mc:AlternateContent>
      </w:r>
      <w:r w:rsidR="00D3276E" w:rsidRPr="003750B8">
        <w:rPr>
          <w:rFonts w:ascii="Calibri" w:hAnsi="Calibri" w:cs="Calibri"/>
          <w:b/>
          <w:noProof/>
        </w:rPr>
        <mc:AlternateContent>
          <mc:Choice Requires="wps">
            <w:drawing>
              <wp:anchor distT="45720" distB="45720" distL="114300" distR="114300" simplePos="0" relativeHeight="251667456" behindDoc="0" locked="0" layoutInCell="1" allowOverlap="1" wp14:anchorId="1CC6F1ED" wp14:editId="694D2F73">
                <wp:simplePos x="0" y="0"/>
                <wp:positionH relativeFrom="margin">
                  <wp:posOffset>-76200</wp:posOffset>
                </wp:positionH>
                <wp:positionV relativeFrom="paragraph">
                  <wp:posOffset>4725035</wp:posOffset>
                </wp:positionV>
                <wp:extent cx="4808220" cy="12192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12192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5A4A2C" w14:paraId="761A17F4" w14:textId="77777777" w:rsidTr="00DC0585">
                              <w:tc>
                                <w:tcPr>
                                  <w:tcW w:w="7225" w:type="dxa"/>
                                  <w:shd w:val="clear" w:color="auto" w:fill="C5E0B3" w:themeFill="accent6" w:themeFillTint="66"/>
                                </w:tcPr>
                                <w:p w14:paraId="4E3F8690" w14:textId="52CCBF9B" w:rsidR="005A4A2C" w:rsidRDefault="005A4A2C" w:rsidP="003750B8">
                                  <w:pPr>
                                    <w:rPr>
                                      <w:rFonts w:ascii="Calibri" w:hAnsi="Calibri" w:cs="Calibri"/>
                                      <w:b/>
                                    </w:rPr>
                                  </w:pPr>
                                  <w:r>
                                    <w:rPr>
                                      <w:rFonts w:ascii="Calibri" w:hAnsi="Calibri" w:cs="Calibri"/>
                                      <w:b/>
                                    </w:rPr>
                                    <w:t>SEND</w:t>
                                  </w:r>
                                </w:p>
                              </w:tc>
                            </w:tr>
                            <w:tr w:rsidR="005A4A2C" w14:paraId="5A2774BF" w14:textId="77777777" w:rsidTr="00DC0585">
                              <w:trPr>
                                <w:trHeight w:val="982"/>
                              </w:trPr>
                              <w:tc>
                                <w:tcPr>
                                  <w:tcW w:w="7225" w:type="dxa"/>
                                </w:tcPr>
                                <w:p w14:paraId="6215DD15" w14:textId="50878464" w:rsidR="005A4A2C" w:rsidRPr="005A4A2C" w:rsidRDefault="00DC0585" w:rsidP="003750B8">
                                  <w:pPr>
                                    <w:rPr>
                                      <w:rFonts w:ascii="Calibri" w:hAnsi="Calibri" w:cs="Calibri"/>
                                    </w:rPr>
                                  </w:pPr>
                                  <w:r w:rsidRPr="00DC0585">
                                    <w:rPr>
                                      <w:rFonts w:ascii="Calibri" w:hAnsi="Calibri" w:cs="Calibri"/>
                                    </w:rPr>
                                    <w:t xml:space="preserve">Additional vocabulary cards and differentiated worksheets are </w:t>
                                  </w:r>
                                  <w:r w:rsidR="00474FC7">
                                    <w:rPr>
                                      <w:rFonts w:ascii="Calibri" w:hAnsi="Calibri" w:cs="Calibri"/>
                                    </w:rPr>
                                    <w:t>available</w:t>
                                  </w:r>
                                  <w:r w:rsidRPr="00DC0585">
                                    <w:rPr>
                                      <w:rFonts w:ascii="Calibri" w:hAnsi="Calibri" w:cs="Calibri"/>
                                    </w:rPr>
                                    <w:t xml:space="preserve"> to support </w:t>
                                  </w:r>
                                  <w:r>
                                    <w:rPr>
                                      <w:rFonts w:ascii="Calibri" w:hAnsi="Calibri" w:cs="Calibri"/>
                                    </w:rPr>
                                    <w:t xml:space="preserve">SEND children. There are also opportunities within lessons to print from the video and provide additional vocabulary or examples of tasks to support as required. </w:t>
                                  </w:r>
                                </w:p>
                                <w:p w14:paraId="7BCF48C4" w14:textId="77777777" w:rsidR="005A4A2C" w:rsidRDefault="005A4A2C" w:rsidP="003750B8">
                                  <w:pPr>
                                    <w:rPr>
                                      <w:rFonts w:ascii="Calibri" w:hAnsi="Calibri" w:cs="Calibri"/>
                                      <w:b/>
                                    </w:rPr>
                                  </w:pPr>
                                </w:p>
                              </w:tc>
                            </w:tr>
                          </w:tbl>
                          <w:p w14:paraId="36B6B2CE"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6F1ED" id="_x0000_s1031" type="#_x0000_t202" style="position:absolute;margin-left:-6pt;margin-top:372.05pt;width:378.6pt;height:9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" stroked="f">
                <v:textbox>
                  <w:txbxContent>
                    <w:tbl>
                      <w:tblPr>
                        <w:tblStyle w:val="TableGrid"/>
                        <w:tblW w:w="0" w:type="auto"/>
                        <w:tblLook w:val="04A0" w:firstRow="1" w:lastRow="0" w:firstColumn="1" w:lastColumn="0" w:noHBand="0" w:noVBand="1"/>
                      </w:tblPr>
                      <w:tblGrid>
                        <w:gridCol w:w="7225"/>
                      </w:tblGrid>
                      <w:tr w:rsidR="005A4A2C" w14:paraId="761A17F4" w14:textId="77777777" w:rsidTr="00DC0585">
                        <w:tc>
                          <w:tcPr>
                            <w:tcW w:w="7225" w:type="dxa"/>
                            <w:shd w:val="clear" w:color="auto" w:fill="C5E0B3" w:themeFill="accent6" w:themeFillTint="66"/>
                          </w:tcPr>
                          <w:p w14:paraId="4E3F8690" w14:textId="52CCBF9B" w:rsidR="005A4A2C" w:rsidRDefault="005A4A2C" w:rsidP="003750B8">
                            <w:pPr>
                              <w:rPr>
                                <w:rFonts w:ascii="Calibri" w:hAnsi="Calibri" w:cs="Calibri"/>
                                <w:b/>
                              </w:rPr>
                            </w:pPr>
                            <w:r>
                              <w:rPr>
                                <w:rFonts w:ascii="Calibri" w:hAnsi="Calibri" w:cs="Calibri"/>
                                <w:b/>
                              </w:rPr>
                              <w:t>SEND</w:t>
                            </w:r>
                          </w:p>
                        </w:tc>
                      </w:tr>
                      <w:tr w:rsidR="005A4A2C" w14:paraId="5A2774BF" w14:textId="77777777" w:rsidTr="00DC0585">
                        <w:trPr>
                          <w:trHeight w:val="982"/>
                        </w:trPr>
                        <w:tc>
                          <w:tcPr>
                            <w:tcW w:w="7225" w:type="dxa"/>
                          </w:tcPr>
                          <w:p w14:paraId="6215DD15" w14:textId="50878464" w:rsidR="005A4A2C" w:rsidRPr="005A4A2C" w:rsidRDefault="00DC0585" w:rsidP="003750B8">
                            <w:pPr>
                              <w:rPr>
                                <w:rFonts w:ascii="Calibri" w:hAnsi="Calibri" w:cs="Calibri"/>
                              </w:rPr>
                            </w:pPr>
                            <w:r w:rsidRPr="00DC0585">
                              <w:rPr>
                                <w:rFonts w:ascii="Calibri" w:hAnsi="Calibri" w:cs="Calibri"/>
                              </w:rPr>
                              <w:t xml:space="preserve">Additional vocabulary cards and differentiated worksheets are </w:t>
                            </w:r>
                            <w:r w:rsidR="00474FC7">
                              <w:rPr>
                                <w:rFonts w:ascii="Calibri" w:hAnsi="Calibri" w:cs="Calibri"/>
                              </w:rPr>
                              <w:t>available</w:t>
                            </w:r>
                            <w:r w:rsidRPr="00DC0585">
                              <w:rPr>
                                <w:rFonts w:ascii="Calibri" w:hAnsi="Calibri" w:cs="Calibri"/>
                              </w:rPr>
                              <w:t xml:space="preserve"> to support </w:t>
                            </w:r>
                            <w:r>
                              <w:rPr>
                                <w:rFonts w:ascii="Calibri" w:hAnsi="Calibri" w:cs="Calibri"/>
                              </w:rPr>
                              <w:t xml:space="preserve">SEND children. There are also opportunities within lessons to print from the video and provide additional vocabulary or examples of tasks to support as required. </w:t>
                            </w:r>
                          </w:p>
                          <w:p w14:paraId="7BCF48C4" w14:textId="77777777" w:rsidR="005A4A2C" w:rsidRDefault="005A4A2C" w:rsidP="003750B8">
                            <w:pPr>
                              <w:rPr>
                                <w:rFonts w:ascii="Calibri" w:hAnsi="Calibri" w:cs="Calibri"/>
                                <w:b/>
                              </w:rPr>
                            </w:pPr>
                          </w:p>
                        </w:tc>
                      </w:tr>
                    </w:tbl>
                    <w:p w14:paraId="36B6B2CE" w14:textId="77777777" w:rsidR="005A4A2C" w:rsidRDefault="005A4A2C" w:rsidP="005A4A2C"/>
                  </w:txbxContent>
                </v:textbox>
                <w10:wrap type="square" anchorx="margin"/>
              </v:shape>
            </w:pict>
          </mc:Fallback>
        </mc:AlternateContent>
      </w:r>
      <w:r w:rsidR="00627F6F" w:rsidRPr="003750B8">
        <w:rPr>
          <w:rFonts w:ascii="Calibri" w:hAnsi="Calibri" w:cs="Calibri"/>
          <w:b/>
          <w:noProof/>
        </w:rPr>
        <mc:AlternateContent>
          <mc:Choice Requires="wps">
            <w:drawing>
              <wp:anchor distT="45720" distB="45720" distL="114300" distR="114300" simplePos="0" relativeHeight="251661312" behindDoc="0" locked="0" layoutInCell="1" allowOverlap="1" wp14:anchorId="1F6EA7EE" wp14:editId="2A84F5E1">
                <wp:simplePos x="0" y="0"/>
                <wp:positionH relativeFrom="margin">
                  <wp:align>right</wp:align>
                </wp:positionH>
                <wp:positionV relativeFrom="paragraph">
                  <wp:posOffset>238760</wp:posOffset>
                </wp:positionV>
                <wp:extent cx="4920615" cy="1689100"/>
                <wp:effectExtent l="0" t="0" r="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16891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3750B8" w14:paraId="536CEA17" w14:textId="77777777" w:rsidTr="00627F6F">
                              <w:tc>
                                <w:tcPr>
                                  <w:tcW w:w="7225" w:type="dxa"/>
                                  <w:shd w:val="clear" w:color="auto" w:fill="C5E0B3" w:themeFill="accent6" w:themeFillTint="66"/>
                                </w:tcPr>
                                <w:p w14:paraId="1C786FFC" w14:textId="63E33771" w:rsidR="003750B8" w:rsidRDefault="003750B8" w:rsidP="003750B8">
                                  <w:pPr>
                                    <w:rPr>
                                      <w:rFonts w:ascii="Calibri" w:hAnsi="Calibri" w:cs="Calibri"/>
                                      <w:b/>
                                    </w:rPr>
                                  </w:pPr>
                                  <w:r>
                                    <w:rPr>
                                      <w:rFonts w:ascii="Calibri" w:hAnsi="Calibri" w:cs="Calibri"/>
                                      <w:b/>
                                    </w:rPr>
                                    <w:t>EYFS</w:t>
                                  </w:r>
                                </w:p>
                              </w:tc>
                            </w:tr>
                            <w:tr w:rsidR="003750B8" w14:paraId="3B69B4FD" w14:textId="77777777" w:rsidTr="00627F6F">
                              <w:tc>
                                <w:tcPr>
                                  <w:tcW w:w="7225" w:type="dxa"/>
                                </w:tcPr>
                                <w:p w14:paraId="5E7B4084" w14:textId="424AA34B" w:rsidR="003750B8" w:rsidRPr="00627F6F" w:rsidRDefault="00DC0585" w:rsidP="003750B8">
                                  <w:pPr>
                                    <w:rPr>
                                      <w:rFonts w:ascii="Calibri" w:hAnsi="Calibri" w:cs="Calibri"/>
                                    </w:rPr>
                                  </w:pPr>
                                  <w:r>
                                    <w:rPr>
                                      <w:rFonts w:ascii="Calibri" w:hAnsi="Calibri" w:cs="Calibri"/>
                                    </w:rPr>
                                    <w:t>Alth</w:t>
                                  </w:r>
                                  <w:r w:rsidR="00D3276E">
                                    <w:rPr>
                                      <w:rFonts w:ascii="Calibri" w:hAnsi="Calibri" w:cs="Calibri"/>
                                    </w:rPr>
                                    <w:t xml:space="preserve">ough MFL is not taught regularly in EYFS, the children are introduced to Spanish with a short lesson during curriculum swap afternoons. This includes basic vocabulary (greetings, counting, days of the week) and is delivered through games and songs. </w:t>
                                  </w:r>
                                </w:p>
                                <w:p w14:paraId="3966E4F1" w14:textId="77777777" w:rsidR="003750B8" w:rsidRDefault="003750B8" w:rsidP="003750B8">
                                  <w:pPr>
                                    <w:rPr>
                                      <w:rFonts w:ascii="Calibri" w:hAnsi="Calibri" w:cs="Calibri"/>
                                      <w:b/>
                                    </w:rPr>
                                  </w:pPr>
                                </w:p>
                              </w:tc>
                            </w:tr>
                          </w:tbl>
                          <w:p w14:paraId="615113AB"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EA7EE" id="_x0000_s1032" type="#_x0000_t202" style="position:absolute;margin-left:336.25pt;margin-top:18.8pt;width:387.45pt;height:133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" stroked="f">
                <v:textbox>
                  <w:txbxContent>
                    <w:tbl>
                      <w:tblPr>
                        <w:tblStyle w:val="TableGrid"/>
                        <w:tblW w:w="0" w:type="auto"/>
                        <w:tblLook w:val="04A0" w:firstRow="1" w:lastRow="0" w:firstColumn="1" w:lastColumn="0" w:noHBand="0" w:noVBand="1"/>
                      </w:tblPr>
                      <w:tblGrid>
                        <w:gridCol w:w="7225"/>
                      </w:tblGrid>
                      <w:tr w:rsidR="003750B8" w14:paraId="536CEA17" w14:textId="77777777" w:rsidTr="00627F6F">
                        <w:tc>
                          <w:tcPr>
                            <w:tcW w:w="7225" w:type="dxa"/>
                            <w:shd w:val="clear" w:color="auto" w:fill="C5E0B3" w:themeFill="accent6" w:themeFillTint="66"/>
                          </w:tcPr>
                          <w:p w14:paraId="1C786FFC" w14:textId="63E33771" w:rsidR="003750B8" w:rsidRDefault="003750B8" w:rsidP="003750B8">
                            <w:pPr>
                              <w:rPr>
                                <w:rFonts w:ascii="Calibri" w:hAnsi="Calibri" w:cs="Calibri"/>
                                <w:b/>
                              </w:rPr>
                            </w:pPr>
                            <w:r>
                              <w:rPr>
                                <w:rFonts w:ascii="Calibri" w:hAnsi="Calibri" w:cs="Calibri"/>
                                <w:b/>
                              </w:rPr>
                              <w:t>EYFS</w:t>
                            </w:r>
                          </w:p>
                        </w:tc>
                      </w:tr>
                      <w:tr w:rsidR="003750B8" w14:paraId="3B69B4FD" w14:textId="77777777" w:rsidTr="00627F6F">
                        <w:tc>
                          <w:tcPr>
                            <w:tcW w:w="7225" w:type="dxa"/>
                          </w:tcPr>
                          <w:p w14:paraId="5E7B4084" w14:textId="424AA34B" w:rsidR="003750B8" w:rsidRPr="00627F6F" w:rsidRDefault="00DC0585" w:rsidP="003750B8">
                            <w:pPr>
                              <w:rPr>
                                <w:rFonts w:ascii="Calibri" w:hAnsi="Calibri" w:cs="Calibri"/>
                              </w:rPr>
                            </w:pPr>
                            <w:r>
                              <w:rPr>
                                <w:rFonts w:ascii="Calibri" w:hAnsi="Calibri" w:cs="Calibri"/>
                              </w:rPr>
                              <w:t>Alth</w:t>
                            </w:r>
                            <w:r w:rsidR="00D3276E">
                              <w:rPr>
                                <w:rFonts w:ascii="Calibri" w:hAnsi="Calibri" w:cs="Calibri"/>
                              </w:rPr>
                              <w:t xml:space="preserve">ough MFL is not taught regularly in EYFS, the children are introduced to Spanish with a short lesson during curriculum swap afternoons. This includes basic vocabulary (greetings, counting, days of the week) and is delivered through games and songs. </w:t>
                            </w:r>
                          </w:p>
                          <w:p w14:paraId="3966E4F1" w14:textId="77777777" w:rsidR="003750B8" w:rsidRDefault="003750B8" w:rsidP="003750B8">
                            <w:pPr>
                              <w:rPr>
                                <w:rFonts w:ascii="Calibri" w:hAnsi="Calibri" w:cs="Calibri"/>
                                <w:b/>
                              </w:rPr>
                            </w:pPr>
                          </w:p>
                        </w:tc>
                      </w:tr>
                    </w:tbl>
                    <w:p w14:paraId="615113AB" w14:textId="77777777" w:rsidR="003750B8" w:rsidRDefault="003750B8" w:rsidP="003750B8"/>
                  </w:txbxContent>
                </v:textbox>
                <w10:wrap type="square" anchorx="margin"/>
              </v:shape>
            </w:pict>
          </mc:Fallback>
        </mc:AlternateContent>
      </w:r>
    </w:p>
    <w:sectPr w:rsidR="00BE34CA" w:rsidRPr="00E71B59" w:rsidSect="00060321">
      <w:headerReference w:type="default" r:id="rId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9FC7A" w14:textId="77777777" w:rsidR="00A87DCC" w:rsidRDefault="00A87DCC" w:rsidP="0022764F">
      <w:pPr>
        <w:spacing w:after="0" w:line="240" w:lineRule="auto"/>
      </w:pPr>
      <w:r>
        <w:separator/>
      </w:r>
    </w:p>
  </w:endnote>
  <w:endnote w:type="continuationSeparator" w:id="0">
    <w:p w14:paraId="7736DBC0" w14:textId="77777777" w:rsidR="00A87DCC" w:rsidRDefault="00A87DCC" w:rsidP="0022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6C48A" w14:textId="77777777" w:rsidR="00A87DCC" w:rsidRDefault="00A87DCC" w:rsidP="0022764F">
      <w:pPr>
        <w:spacing w:after="0" w:line="240" w:lineRule="auto"/>
      </w:pPr>
      <w:r>
        <w:separator/>
      </w:r>
    </w:p>
  </w:footnote>
  <w:footnote w:type="continuationSeparator" w:id="0">
    <w:p w14:paraId="040C346C" w14:textId="77777777" w:rsidR="00A87DCC" w:rsidRDefault="00A87DCC" w:rsidP="0022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706A" w14:textId="51B41F20" w:rsidR="00114C00" w:rsidRPr="00114C00" w:rsidRDefault="00114C00" w:rsidP="00114C00">
    <w:pPr>
      <w:spacing w:before="100" w:beforeAutospacing="1" w:after="100" w:afterAutospacing="1" w:line="240" w:lineRule="auto"/>
      <w:rPr>
        <w:rFonts w:ascii="Times New Roman" w:eastAsia="Times New Roman" w:hAnsi="Times New Roman" w:cs="Times New Roman"/>
        <w:sz w:val="24"/>
        <w:szCs w:val="24"/>
        <w:lang w:eastAsia="en-GB"/>
      </w:rPr>
    </w:pPr>
    <w:r w:rsidRPr="00114C00">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39A0A3A3" wp14:editId="2219ED3A">
          <wp:simplePos x="0" y="0"/>
          <wp:positionH relativeFrom="column">
            <wp:posOffset>342900</wp:posOffset>
          </wp:positionH>
          <wp:positionV relativeFrom="paragraph">
            <wp:posOffset>-55880</wp:posOffset>
          </wp:positionV>
          <wp:extent cx="1028700" cy="717550"/>
          <wp:effectExtent l="0" t="0" r="0" b="6350"/>
          <wp:wrapNone/>
          <wp:docPr id="1" name="Picture 1" descr="\\highfielddc01\Redirection$\Staff\mike.bywaters\Downloads\original-90E199FA-826A-4719-B0FE-FF3A043441A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fielddc01\Redirection$\Staff\mike.bywaters\Downloads\original-90E199FA-826A-4719-B0FE-FF3A043441A5.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12345" b="17902"/>
                  <a:stretch/>
                </pic:blipFill>
                <pic:spPr bwMode="auto">
                  <a:xfrm>
                    <a:off x="0" y="0"/>
                    <a:ext cx="1028700"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BB93BA" w14:textId="3B84D650" w:rsidR="0022764F" w:rsidRPr="000E4984" w:rsidRDefault="00060321" w:rsidP="0022764F">
    <w:pPr>
      <w:pStyle w:val="Header"/>
      <w:jc w:val="center"/>
      <w:rPr>
        <w:rFonts w:ascii="Century Gothic" w:hAnsi="Century Gothic"/>
        <w:b/>
        <w:sz w:val="40"/>
        <w:szCs w:val="20"/>
      </w:rPr>
    </w:pPr>
    <w:r>
      <w:rPr>
        <w:rFonts w:ascii="Century Gothic" w:hAnsi="Century Gothic"/>
        <w:b/>
        <w:sz w:val="40"/>
        <w:szCs w:val="20"/>
      </w:rPr>
      <w:t>Highfield Hall</w:t>
    </w:r>
    <w:r w:rsidR="003C0388" w:rsidRPr="000E4984">
      <w:rPr>
        <w:rFonts w:ascii="Century Gothic" w:hAnsi="Century Gothic"/>
        <w:b/>
        <w:sz w:val="40"/>
        <w:szCs w:val="20"/>
      </w:rPr>
      <w:t xml:space="preserve"> </w:t>
    </w:r>
    <w:r w:rsidR="00DC2F93" w:rsidRPr="000E4984">
      <w:rPr>
        <w:rFonts w:ascii="Century Gothic" w:hAnsi="Century Gothic"/>
        <w:b/>
        <w:sz w:val="40"/>
        <w:szCs w:val="20"/>
      </w:rPr>
      <w:t>Primary</w:t>
    </w:r>
    <w:r w:rsidR="0022764F" w:rsidRPr="000E4984">
      <w:rPr>
        <w:rFonts w:ascii="Century Gothic" w:hAnsi="Century Gothic"/>
        <w:b/>
        <w:sz w:val="40"/>
        <w:szCs w:val="20"/>
      </w:rPr>
      <w:t xml:space="preserve"> S</w:t>
    </w:r>
    <w:r w:rsidR="00DC2F93" w:rsidRPr="000E4984">
      <w:rPr>
        <w:rFonts w:ascii="Century Gothic" w:hAnsi="Century Gothic"/>
        <w:b/>
        <w:sz w:val="40"/>
        <w:szCs w:val="20"/>
      </w:rPr>
      <w:t>chool</w:t>
    </w:r>
    <w:r w:rsidR="000E4984" w:rsidRPr="000E4984">
      <w:rPr>
        <w:rFonts w:ascii="Century Gothic" w:hAnsi="Century Gothic"/>
        <w:b/>
        <w:sz w:val="40"/>
        <w:szCs w:val="20"/>
      </w:rPr>
      <w:t xml:space="preserve"> </w:t>
    </w:r>
    <w:r w:rsidR="00DC0585" w:rsidRPr="00DC0585">
      <w:rPr>
        <w:rFonts w:ascii="Century Gothic" w:hAnsi="Century Gothic"/>
        <w:b/>
        <w:sz w:val="40"/>
        <w:szCs w:val="20"/>
      </w:rPr>
      <w:t>MFL</w:t>
    </w:r>
    <w:r w:rsidR="0022764F" w:rsidRPr="000E4984">
      <w:rPr>
        <w:rFonts w:ascii="Century Gothic" w:hAnsi="Century Gothic"/>
        <w:b/>
        <w:sz w:val="40"/>
        <w:szCs w:val="20"/>
      </w:rPr>
      <w:t xml:space="preserve"> ON A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362"/>
    <w:multiLevelType w:val="hybridMultilevel"/>
    <w:tmpl w:val="688E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41AB6"/>
    <w:multiLevelType w:val="hybridMultilevel"/>
    <w:tmpl w:val="DBB69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72999"/>
    <w:multiLevelType w:val="hybridMultilevel"/>
    <w:tmpl w:val="197A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334AA"/>
    <w:multiLevelType w:val="hybridMultilevel"/>
    <w:tmpl w:val="47841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54C68"/>
    <w:multiLevelType w:val="hybridMultilevel"/>
    <w:tmpl w:val="F128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384F99"/>
    <w:multiLevelType w:val="hybridMultilevel"/>
    <w:tmpl w:val="B4385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60026B"/>
    <w:multiLevelType w:val="hybridMultilevel"/>
    <w:tmpl w:val="BFA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80B10"/>
    <w:multiLevelType w:val="hybridMultilevel"/>
    <w:tmpl w:val="145E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2CD50FFD"/>
    <w:multiLevelType w:val="hybridMultilevel"/>
    <w:tmpl w:val="1EB2D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C14DCB"/>
    <w:multiLevelType w:val="hybridMultilevel"/>
    <w:tmpl w:val="758C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9E8"/>
    <w:multiLevelType w:val="hybridMultilevel"/>
    <w:tmpl w:val="19DE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125ACA"/>
    <w:multiLevelType w:val="hybridMultilevel"/>
    <w:tmpl w:val="9CB08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6120A1"/>
    <w:multiLevelType w:val="hybridMultilevel"/>
    <w:tmpl w:val="0F9C15B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79700B"/>
    <w:multiLevelType w:val="hybridMultilevel"/>
    <w:tmpl w:val="7100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53953"/>
    <w:multiLevelType w:val="hybridMultilevel"/>
    <w:tmpl w:val="CC3A5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D73DC7"/>
    <w:multiLevelType w:val="hybridMultilevel"/>
    <w:tmpl w:val="7366A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F776E6"/>
    <w:multiLevelType w:val="hybridMultilevel"/>
    <w:tmpl w:val="6DE09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E47BAA"/>
    <w:multiLevelType w:val="hybridMultilevel"/>
    <w:tmpl w:val="52C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E44EF0"/>
    <w:multiLevelType w:val="hybridMultilevel"/>
    <w:tmpl w:val="29C6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29DE"/>
    <w:multiLevelType w:val="hybridMultilevel"/>
    <w:tmpl w:val="C308A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924A6E"/>
    <w:multiLevelType w:val="hybridMultilevel"/>
    <w:tmpl w:val="2C505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7"/>
  </w:num>
  <w:num w:numId="3">
    <w:abstractNumId w:val="7"/>
  </w:num>
  <w:num w:numId="4">
    <w:abstractNumId w:val="17"/>
  </w:num>
  <w:num w:numId="5">
    <w:abstractNumId w:val="4"/>
  </w:num>
  <w:num w:numId="6">
    <w:abstractNumId w:val="2"/>
  </w:num>
  <w:num w:numId="7">
    <w:abstractNumId w:val="12"/>
  </w:num>
  <w:num w:numId="8">
    <w:abstractNumId w:val="16"/>
  </w:num>
  <w:num w:numId="9">
    <w:abstractNumId w:val="11"/>
  </w:num>
  <w:num w:numId="10">
    <w:abstractNumId w:val="8"/>
  </w:num>
  <w:num w:numId="11">
    <w:abstractNumId w:val="1"/>
  </w:num>
  <w:num w:numId="12">
    <w:abstractNumId w:val="10"/>
  </w:num>
  <w:num w:numId="13">
    <w:abstractNumId w:val="5"/>
  </w:num>
  <w:num w:numId="14">
    <w:abstractNumId w:val="13"/>
  </w:num>
  <w:num w:numId="15">
    <w:abstractNumId w:val="14"/>
  </w:num>
  <w:num w:numId="16">
    <w:abstractNumId w:val="15"/>
  </w:num>
  <w:num w:numId="17">
    <w:abstractNumId w:val="0"/>
  </w:num>
  <w:num w:numId="18">
    <w:abstractNumId w:val="9"/>
  </w:num>
  <w:num w:numId="19">
    <w:abstractNumId w:val="3"/>
  </w:num>
  <w:num w:numId="20">
    <w:abstractNumId w:val="20"/>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D3"/>
    <w:rsid w:val="00005F4C"/>
    <w:rsid w:val="0000703E"/>
    <w:rsid w:val="00060321"/>
    <w:rsid w:val="000751AC"/>
    <w:rsid w:val="00092F92"/>
    <w:rsid w:val="000E4984"/>
    <w:rsid w:val="001009CA"/>
    <w:rsid w:val="00114C00"/>
    <w:rsid w:val="001904A5"/>
    <w:rsid w:val="001C218D"/>
    <w:rsid w:val="001D4064"/>
    <w:rsid w:val="001F4750"/>
    <w:rsid w:val="002138E4"/>
    <w:rsid w:val="0022764F"/>
    <w:rsid w:val="00232DA7"/>
    <w:rsid w:val="002D0153"/>
    <w:rsid w:val="002D3345"/>
    <w:rsid w:val="002D4005"/>
    <w:rsid w:val="00353B9D"/>
    <w:rsid w:val="00364AC9"/>
    <w:rsid w:val="003750B8"/>
    <w:rsid w:val="003A0A77"/>
    <w:rsid w:val="003C0388"/>
    <w:rsid w:val="003C52EF"/>
    <w:rsid w:val="003D0D45"/>
    <w:rsid w:val="003E6001"/>
    <w:rsid w:val="003F5D2C"/>
    <w:rsid w:val="00420722"/>
    <w:rsid w:val="00423F50"/>
    <w:rsid w:val="00445893"/>
    <w:rsid w:val="00474FC7"/>
    <w:rsid w:val="00476801"/>
    <w:rsid w:val="00493D8A"/>
    <w:rsid w:val="004E172D"/>
    <w:rsid w:val="00512B41"/>
    <w:rsid w:val="005134BE"/>
    <w:rsid w:val="005215A0"/>
    <w:rsid w:val="00560110"/>
    <w:rsid w:val="0059287C"/>
    <w:rsid w:val="005A36FD"/>
    <w:rsid w:val="005A4A2C"/>
    <w:rsid w:val="006049CA"/>
    <w:rsid w:val="0060549A"/>
    <w:rsid w:val="00623C01"/>
    <w:rsid w:val="00627F6F"/>
    <w:rsid w:val="006521E3"/>
    <w:rsid w:val="00681D65"/>
    <w:rsid w:val="006A3A19"/>
    <w:rsid w:val="006C23D5"/>
    <w:rsid w:val="006F09B1"/>
    <w:rsid w:val="007174CC"/>
    <w:rsid w:val="007828E2"/>
    <w:rsid w:val="00784933"/>
    <w:rsid w:val="00796142"/>
    <w:rsid w:val="007F3638"/>
    <w:rsid w:val="007F42DB"/>
    <w:rsid w:val="0082549A"/>
    <w:rsid w:val="00825C9A"/>
    <w:rsid w:val="00875F56"/>
    <w:rsid w:val="00885273"/>
    <w:rsid w:val="00894FFC"/>
    <w:rsid w:val="008D6146"/>
    <w:rsid w:val="0091446D"/>
    <w:rsid w:val="00915B9F"/>
    <w:rsid w:val="009341CC"/>
    <w:rsid w:val="009347FD"/>
    <w:rsid w:val="00937881"/>
    <w:rsid w:val="0095083D"/>
    <w:rsid w:val="00957240"/>
    <w:rsid w:val="009723FD"/>
    <w:rsid w:val="009D0231"/>
    <w:rsid w:val="009D26A2"/>
    <w:rsid w:val="00A0514A"/>
    <w:rsid w:val="00A53430"/>
    <w:rsid w:val="00A572BA"/>
    <w:rsid w:val="00A72E2F"/>
    <w:rsid w:val="00A810E8"/>
    <w:rsid w:val="00A87DCC"/>
    <w:rsid w:val="00AF404F"/>
    <w:rsid w:val="00B605A1"/>
    <w:rsid w:val="00BC03B8"/>
    <w:rsid w:val="00BE34CA"/>
    <w:rsid w:val="00C01C58"/>
    <w:rsid w:val="00C03138"/>
    <w:rsid w:val="00C066F5"/>
    <w:rsid w:val="00C1022B"/>
    <w:rsid w:val="00C535A8"/>
    <w:rsid w:val="00CA2183"/>
    <w:rsid w:val="00CB1A14"/>
    <w:rsid w:val="00CC7AE0"/>
    <w:rsid w:val="00CE32CC"/>
    <w:rsid w:val="00D25837"/>
    <w:rsid w:val="00D3276E"/>
    <w:rsid w:val="00D5425E"/>
    <w:rsid w:val="00D73FA8"/>
    <w:rsid w:val="00DA5CBF"/>
    <w:rsid w:val="00DC0585"/>
    <w:rsid w:val="00DC2F93"/>
    <w:rsid w:val="00DC4375"/>
    <w:rsid w:val="00E01DF0"/>
    <w:rsid w:val="00E12D72"/>
    <w:rsid w:val="00E27A95"/>
    <w:rsid w:val="00E27AA9"/>
    <w:rsid w:val="00E413D3"/>
    <w:rsid w:val="00E41B0E"/>
    <w:rsid w:val="00E71B59"/>
    <w:rsid w:val="00E720FE"/>
    <w:rsid w:val="00E756D1"/>
    <w:rsid w:val="00EB56BF"/>
    <w:rsid w:val="00EB583F"/>
    <w:rsid w:val="00EB651D"/>
    <w:rsid w:val="00EC0D05"/>
    <w:rsid w:val="00ED3AB9"/>
    <w:rsid w:val="00EE2658"/>
    <w:rsid w:val="00F30B98"/>
    <w:rsid w:val="00F41B69"/>
    <w:rsid w:val="00F6619D"/>
    <w:rsid w:val="00F776B2"/>
    <w:rsid w:val="00FA2674"/>
    <w:rsid w:val="00FA5A6E"/>
    <w:rsid w:val="00FB46BC"/>
    <w:rsid w:val="00FB47F4"/>
    <w:rsid w:val="00FB6362"/>
    <w:rsid w:val="00FF0E18"/>
    <w:rsid w:val="00FF37C5"/>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47DE73"/>
  <w15:chartTrackingRefBased/>
  <w15:docId w15:val="{16B79B45-5909-4D62-816E-322C1782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D3"/>
    <w:pPr>
      <w:ind w:left="720"/>
      <w:contextualSpacing/>
    </w:pPr>
  </w:style>
  <w:style w:type="paragraph" w:styleId="Header">
    <w:name w:val="header"/>
    <w:basedOn w:val="Normal"/>
    <w:link w:val="HeaderChar"/>
    <w:uiPriority w:val="99"/>
    <w:unhideWhenUsed/>
    <w:rsid w:val="0022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64F"/>
  </w:style>
  <w:style w:type="paragraph" w:styleId="Footer">
    <w:name w:val="footer"/>
    <w:basedOn w:val="Normal"/>
    <w:link w:val="FooterChar"/>
    <w:uiPriority w:val="99"/>
    <w:unhideWhenUsed/>
    <w:rsid w:val="0022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4F"/>
  </w:style>
  <w:style w:type="paragraph" w:styleId="BalloonText">
    <w:name w:val="Balloon Text"/>
    <w:basedOn w:val="Normal"/>
    <w:link w:val="BalloonTextChar"/>
    <w:uiPriority w:val="99"/>
    <w:semiHidden/>
    <w:unhideWhenUsed/>
    <w:rsid w:val="007F4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DB"/>
    <w:rPr>
      <w:rFonts w:ascii="Segoe UI" w:hAnsi="Segoe UI" w:cs="Segoe UI"/>
      <w:sz w:val="18"/>
      <w:szCs w:val="18"/>
    </w:rPr>
  </w:style>
  <w:style w:type="paragraph" w:styleId="NormalWeb">
    <w:name w:val="Normal (Web)"/>
    <w:basedOn w:val="Normal"/>
    <w:uiPriority w:val="99"/>
    <w:unhideWhenUsed/>
    <w:rsid w:val="00E71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09B1"/>
    <w:rPr>
      <w:color w:val="0563C1" w:themeColor="hyperlink"/>
      <w:u w:val="single"/>
    </w:rPr>
  </w:style>
  <w:style w:type="character" w:styleId="UnresolvedMention">
    <w:name w:val="Unresolved Mention"/>
    <w:basedOn w:val="DefaultParagraphFont"/>
    <w:uiPriority w:val="99"/>
    <w:semiHidden/>
    <w:unhideWhenUsed/>
    <w:rsid w:val="006F09B1"/>
    <w:rPr>
      <w:color w:val="605E5C"/>
      <w:shd w:val="clear" w:color="auto" w:fill="E1DFDD"/>
    </w:rPr>
  </w:style>
  <w:style w:type="table" w:styleId="TableGrid">
    <w:name w:val="Table Grid"/>
    <w:basedOn w:val="TableNormal"/>
    <w:uiPriority w:val="39"/>
    <w:rsid w:val="00972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60619">
      <w:bodyDiv w:val="1"/>
      <w:marLeft w:val="0"/>
      <w:marRight w:val="0"/>
      <w:marTop w:val="0"/>
      <w:marBottom w:val="0"/>
      <w:divBdr>
        <w:top w:val="none" w:sz="0" w:space="0" w:color="auto"/>
        <w:left w:val="none" w:sz="0" w:space="0" w:color="auto"/>
        <w:bottom w:val="none" w:sz="0" w:space="0" w:color="auto"/>
        <w:right w:val="none" w:sz="0" w:space="0" w:color="auto"/>
      </w:divBdr>
    </w:div>
    <w:div w:id="408311459">
      <w:bodyDiv w:val="1"/>
      <w:marLeft w:val="0"/>
      <w:marRight w:val="0"/>
      <w:marTop w:val="0"/>
      <w:marBottom w:val="0"/>
      <w:divBdr>
        <w:top w:val="none" w:sz="0" w:space="0" w:color="auto"/>
        <w:left w:val="none" w:sz="0" w:space="0" w:color="auto"/>
        <w:bottom w:val="none" w:sz="0" w:space="0" w:color="auto"/>
        <w:right w:val="none" w:sz="0" w:space="0" w:color="auto"/>
      </w:divBdr>
    </w:div>
    <w:div w:id="443119045">
      <w:bodyDiv w:val="1"/>
      <w:marLeft w:val="0"/>
      <w:marRight w:val="0"/>
      <w:marTop w:val="0"/>
      <w:marBottom w:val="0"/>
      <w:divBdr>
        <w:top w:val="none" w:sz="0" w:space="0" w:color="auto"/>
        <w:left w:val="none" w:sz="0" w:space="0" w:color="auto"/>
        <w:bottom w:val="none" w:sz="0" w:space="0" w:color="auto"/>
        <w:right w:val="none" w:sz="0" w:space="0" w:color="auto"/>
      </w:divBdr>
    </w:div>
    <w:div w:id="507520345">
      <w:bodyDiv w:val="1"/>
      <w:marLeft w:val="0"/>
      <w:marRight w:val="0"/>
      <w:marTop w:val="0"/>
      <w:marBottom w:val="0"/>
      <w:divBdr>
        <w:top w:val="none" w:sz="0" w:space="0" w:color="auto"/>
        <w:left w:val="none" w:sz="0" w:space="0" w:color="auto"/>
        <w:bottom w:val="none" w:sz="0" w:space="0" w:color="auto"/>
        <w:right w:val="none" w:sz="0" w:space="0" w:color="auto"/>
      </w:divBdr>
    </w:div>
    <w:div w:id="528372750">
      <w:bodyDiv w:val="1"/>
      <w:marLeft w:val="0"/>
      <w:marRight w:val="0"/>
      <w:marTop w:val="0"/>
      <w:marBottom w:val="0"/>
      <w:divBdr>
        <w:top w:val="none" w:sz="0" w:space="0" w:color="auto"/>
        <w:left w:val="none" w:sz="0" w:space="0" w:color="auto"/>
        <w:bottom w:val="none" w:sz="0" w:space="0" w:color="auto"/>
        <w:right w:val="none" w:sz="0" w:space="0" w:color="auto"/>
      </w:divBdr>
    </w:div>
    <w:div w:id="985858531">
      <w:bodyDiv w:val="1"/>
      <w:marLeft w:val="0"/>
      <w:marRight w:val="0"/>
      <w:marTop w:val="0"/>
      <w:marBottom w:val="0"/>
      <w:divBdr>
        <w:top w:val="none" w:sz="0" w:space="0" w:color="auto"/>
        <w:left w:val="none" w:sz="0" w:space="0" w:color="auto"/>
        <w:bottom w:val="none" w:sz="0" w:space="0" w:color="auto"/>
        <w:right w:val="none" w:sz="0" w:space="0" w:color="auto"/>
      </w:divBdr>
    </w:div>
    <w:div w:id="989140995">
      <w:bodyDiv w:val="1"/>
      <w:marLeft w:val="0"/>
      <w:marRight w:val="0"/>
      <w:marTop w:val="0"/>
      <w:marBottom w:val="0"/>
      <w:divBdr>
        <w:top w:val="none" w:sz="0" w:space="0" w:color="auto"/>
        <w:left w:val="none" w:sz="0" w:space="0" w:color="auto"/>
        <w:bottom w:val="none" w:sz="0" w:space="0" w:color="auto"/>
        <w:right w:val="none" w:sz="0" w:space="0" w:color="auto"/>
      </w:divBdr>
    </w:div>
    <w:div w:id="1028989609">
      <w:bodyDiv w:val="1"/>
      <w:marLeft w:val="0"/>
      <w:marRight w:val="0"/>
      <w:marTop w:val="0"/>
      <w:marBottom w:val="0"/>
      <w:divBdr>
        <w:top w:val="none" w:sz="0" w:space="0" w:color="auto"/>
        <w:left w:val="none" w:sz="0" w:space="0" w:color="auto"/>
        <w:bottom w:val="none" w:sz="0" w:space="0" w:color="auto"/>
        <w:right w:val="none" w:sz="0" w:space="0" w:color="auto"/>
      </w:divBdr>
    </w:div>
    <w:div w:id="15320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C9DA7-FE92-4672-A1B2-5AEA5F9F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Jones</dc:creator>
  <cp:keywords/>
  <dc:description/>
  <cp:lastModifiedBy>David Gruffydd</cp:lastModifiedBy>
  <cp:revision>6</cp:revision>
  <cp:lastPrinted>2024-01-15T08:21:00Z</cp:lastPrinted>
  <dcterms:created xsi:type="dcterms:W3CDTF">2024-02-13T09:11:00Z</dcterms:created>
  <dcterms:modified xsi:type="dcterms:W3CDTF">2024-02-13T09:56:00Z</dcterms:modified>
</cp:coreProperties>
</file>