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D9B6" w14:textId="2C303393" w:rsidR="003750B8" w:rsidRPr="00E71B59" w:rsidRDefault="00C04F70" w:rsidP="001009CA">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74E0B1F0">
                <wp:simplePos x="0" y="0"/>
                <wp:positionH relativeFrom="margin">
                  <wp:posOffset>95250</wp:posOffset>
                </wp:positionH>
                <wp:positionV relativeFrom="paragraph">
                  <wp:posOffset>4728845</wp:posOffset>
                </wp:positionV>
                <wp:extent cx="4912360" cy="1257300"/>
                <wp:effectExtent l="0" t="0" r="254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1257300"/>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088"/>
                            </w:tblGrid>
                            <w:tr w:rsidR="00D81B97" w14:paraId="67191756" w14:textId="77777777" w:rsidTr="00B872A2">
                              <w:tc>
                                <w:tcPr>
                                  <w:tcW w:w="7088" w:type="dxa"/>
                                  <w:shd w:val="clear" w:color="auto" w:fill="C5E0B3" w:themeFill="accent6" w:themeFillTint="66"/>
                                </w:tcPr>
                                <w:p w14:paraId="12266C65" w14:textId="3B6A7192" w:rsidR="00D81B97" w:rsidRDefault="00D81B97" w:rsidP="003750B8">
                                  <w:pPr>
                                    <w:rPr>
                                      <w:rFonts w:ascii="Calibri" w:hAnsi="Calibri" w:cs="Calibri"/>
                                      <w:b/>
                                    </w:rPr>
                                  </w:pPr>
                                  <w:r>
                                    <w:rPr>
                                      <w:rFonts w:ascii="Calibri" w:hAnsi="Calibri" w:cs="Calibri"/>
                                      <w:b/>
                                    </w:rPr>
                                    <w:t>What CPD has been delivered / accessed?</w:t>
                                  </w:r>
                                </w:p>
                              </w:tc>
                            </w:tr>
                            <w:tr w:rsidR="00D81B97" w14:paraId="50DECC6E" w14:textId="77777777" w:rsidTr="00B872A2">
                              <w:tc>
                                <w:tcPr>
                                  <w:tcW w:w="7088" w:type="dxa"/>
                                </w:tcPr>
                                <w:p w14:paraId="48A1245F" w14:textId="68F32A55" w:rsidR="00D81B97" w:rsidRPr="00AB191D" w:rsidRDefault="00047F3F" w:rsidP="003750B8">
                                  <w:pPr>
                                    <w:rPr>
                                      <w:rFonts w:ascii="Calibri" w:hAnsi="Calibri" w:cs="Calibri"/>
                                    </w:rPr>
                                  </w:pPr>
                                  <w:r>
                                    <w:rPr>
                                      <w:rFonts w:ascii="Calibri" w:hAnsi="Calibri" w:cs="Calibri"/>
                                    </w:rPr>
                                    <w:t>Teachers have had some training as part of a staff meeting on science.</w:t>
                                  </w:r>
                                </w:p>
                                <w:p w14:paraId="69A51275" w14:textId="30BB5F62" w:rsidR="00D81B97" w:rsidRDefault="00D81B97" w:rsidP="003750B8">
                                  <w:pPr>
                                    <w:rPr>
                                      <w:rFonts w:ascii="Calibri" w:hAnsi="Calibri" w:cs="Calibri"/>
                                    </w:rPr>
                                  </w:pPr>
                                  <w:r w:rsidRPr="00AB191D">
                                    <w:rPr>
                                      <w:rFonts w:ascii="Calibri" w:hAnsi="Calibri" w:cs="Calibri"/>
                                    </w:rPr>
                                    <w:t>Staff are encouraged to use ‘Reach Out CPD’ to brush up on specific knowledge in different science modules, should they need it.</w:t>
                                  </w:r>
                                </w:p>
                                <w:p w14:paraId="1F471270" w14:textId="55606E6D" w:rsidR="00C04F70" w:rsidRPr="00AB191D" w:rsidRDefault="00C04F70" w:rsidP="003750B8">
                                  <w:pPr>
                                    <w:rPr>
                                      <w:rFonts w:ascii="Calibri" w:hAnsi="Calibri" w:cs="Calibri"/>
                                    </w:rPr>
                                  </w:pPr>
                                  <w:r>
                                    <w:rPr>
                                      <w:rFonts w:ascii="Calibri" w:hAnsi="Calibri" w:cs="Calibri"/>
                                    </w:rPr>
                                    <w:t>I attend science training three times a year as part of my CPD in the subject.</w:t>
                                  </w:r>
                                </w:p>
                                <w:p w14:paraId="68FD1A17" w14:textId="77777777" w:rsidR="00D81B97" w:rsidRDefault="00D81B97" w:rsidP="003750B8">
                                  <w:pPr>
                                    <w:rPr>
                                      <w:rFonts w:ascii="Calibri" w:hAnsi="Calibri" w:cs="Calibri"/>
                                      <w:b/>
                                    </w:rPr>
                                  </w:pPr>
                                </w:p>
                              </w:tc>
                            </w:tr>
                          </w:tbl>
                          <w:p w14:paraId="0E557D44" w14:textId="77777777" w:rsidR="00D81B97" w:rsidRDefault="00D81B97"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78919" id="_x0000_t202" coordsize="21600,21600" o:spt="202" path="m,l,21600r21600,l21600,xe">
                <v:stroke joinstyle="miter"/>
                <v:path gradientshapeok="t" o:connecttype="rect"/>
              </v:shapetype>
              <v:shape id="Text Box 2" o:spid="_x0000_s1026" type="#_x0000_t202" style="position:absolute;margin-left:7.5pt;margin-top:372.35pt;width:386.8pt;height:9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2W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" stroked="f">
                <v:textbox>
                  <w:txbxContent>
                    <w:tbl>
                      <w:tblPr>
                        <w:tblStyle w:val="TableGrid"/>
                        <w:tblW w:w="0" w:type="auto"/>
                        <w:tblInd w:w="-5" w:type="dxa"/>
                        <w:tblLook w:val="04A0" w:firstRow="1" w:lastRow="0" w:firstColumn="1" w:lastColumn="0" w:noHBand="0" w:noVBand="1"/>
                      </w:tblPr>
                      <w:tblGrid>
                        <w:gridCol w:w="7088"/>
                      </w:tblGrid>
                      <w:tr w:rsidR="00D81B97" w14:paraId="67191756" w14:textId="77777777" w:rsidTr="00B872A2">
                        <w:tc>
                          <w:tcPr>
                            <w:tcW w:w="7088" w:type="dxa"/>
                            <w:shd w:val="clear" w:color="auto" w:fill="C5E0B3" w:themeFill="accent6" w:themeFillTint="66"/>
                          </w:tcPr>
                          <w:p w14:paraId="12266C65" w14:textId="3B6A7192" w:rsidR="00D81B97" w:rsidRDefault="00D81B97" w:rsidP="003750B8">
                            <w:pPr>
                              <w:rPr>
                                <w:rFonts w:ascii="Calibri" w:hAnsi="Calibri" w:cs="Calibri"/>
                                <w:b/>
                              </w:rPr>
                            </w:pPr>
                            <w:r>
                              <w:rPr>
                                <w:rFonts w:ascii="Calibri" w:hAnsi="Calibri" w:cs="Calibri"/>
                                <w:b/>
                              </w:rPr>
                              <w:t>What CPD has been delivered / accessed?</w:t>
                            </w:r>
                          </w:p>
                        </w:tc>
                      </w:tr>
                      <w:tr w:rsidR="00D81B97" w14:paraId="50DECC6E" w14:textId="77777777" w:rsidTr="00B872A2">
                        <w:tc>
                          <w:tcPr>
                            <w:tcW w:w="7088" w:type="dxa"/>
                          </w:tcPr>
                          <w:p w14:paraId="48A1245F" w14:textId="68F32A55" w:rsidR="00D81B97" w:rsidRPr="00AB191D" w:rsidRDefault="00047F3F" w:rsidP="003750B8">
                            <w:pPr>
                              <w:rPr>
                                <w:rFonts w:ascii="Calibri" w:hAnsi="Calibri" w:cs="Calibri"/>
                              </w:rPr>
                            </w:pPr>
                            <w:r>
                              <w:rPr>
                                <w:rFonts w:ascii="Calibri" w:hAnsi="Calibri" w:cs="Calibri"/>
                              </w:rPr>
                              <w:t>Teachers have had some training as part of a staff meeting on science.</w:t>
                            </w:r>
                          </w:p>
                          <w:p w14:paraId="69A51275" w14:textId="30BB5F62" w:rsidR="00D81B97" w:rsidRDefault="00D81B97" w:rsidP="003750B8">
                            <w:pPr>
                              <w:rPr>
                                <w:rFonts w:ascii="Calibri" w:hAnsi="Calibri" w:cs="Calibri"/>
                              </w:rPr>
                            </w:pPr>
                            <w:r w:rsidRPr="00AB191D">
                              <w:rPr>
                                <w:rFonts w:ascii="Calibri" w:hAnsi="Calibri" w:cs="Calibri"/>
                              </w:rPr>
                              <w:t>Staff are encouraged to use ‘Reach Out CPD’ to brush up on specific knowledge in different science modules, should they need it.</w:t>
                            </w:r>
                          </w:p>
                          <w:p w14:paraId="1F471270" w14:textId="55606E6D" w:rsidR="00C04F70" w:rsidRPr="00AB191D" w:rsidRDefault="00C04F70" w:rsidP="003750B8">
                            <w:pPr>
                              <w:rPr>
                                <w:rFonts w:ascii="Calibri" w:hAnsi="Calibri" w:cs="Calibri"/>
                              </w:rPr>
                            </w:pPr>
                            <w:r>
                              <w:rPr>
                                <w:rFonts w:ascii="Calibri" w:hAnsi="Calibri" w:cs="Calibri"/>
                              </w:rPr>
                              <w:t>I attend science training three times a year as part of my CPD in the subject.</w:t>
                            </w:r>
                          </w:p>
                          <w:p w14:paraId="68FD1A17" w14:textId="77777777" w:rsidR="00D81B97" w:rsidRDefault="00D81B97" w:rsidP="003750B8">
                            <w:pPr>
                              <w:rPr>
                                <w:rFonts w:ascii="Calibri" w:hAnsi="Calibri" w:cs="Calibri"/>
                                <w:b/>
                              </w:rPr>
                            </w:pPr>
                          </w:p>
                        </w:tc>
                      </w:tr>
                    </w:tbl>
                    <w:p w14:paraId="0E557D44" w14:textId="77777777" w:rsidR="00D81B97" w:rsidRDefault="00D81B97" w:rsidP="005A4A2C"/>
                  </w:txbxContent>
                </v:textbox>
                <w10:wrap type="square" anchorx="margin"/>
              </v:shape>
            </w:pict>
          </mc:Fallback>
        </mc:AlternateContent>
      </w:r>
      <w:r w:rsidR="0068160F"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3BAA0018">
                <wp:simplePos x="0" y="0"/>
                <wp:positionH relativeFrom="margin">
                  <wp:posOffset>4855210</wp:posOffset>
                </wp:positionH>
                <wp:positionV relativeFrom="paragraph">
                  <wp:posOffset>3753485</wp:posOffset>
                </wp:positionV>
                <wp:extent cx="4822190" cy="1076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076325"/>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6B6322" w14:paraId="6800A6C4" w14:textId="77777777" w:rsidTr="006B6322">
                              <w:tc>
                                <w:tcPr>
                                  <w:tcW w:w="7225" w:type="dxa"/>
                                  <w:shd w:val="clear" w:color="auto" w:fill="C5E0B3" w:themeFill="accent6" w:themeFillTint="66"/>
                                </w:tcPr>
                                <w:p w14:paraId="7DD1784A" w14:textId="77777777" w:rsidR="006B6322" w:rsidRDefault="006B6322" w:rsidP="006B6322">
                                  <w:pPr>
                                    <w:rPr>
                                      <w:rFonts w:ascii="Calibri" w:hAnsi="Calibri" w:cs="Calibri"/>
                                      <w:b/>
                                    </w:rPr>
                                  </w:pPr>
                                  <w:r>
                                    <w:rPr>
                                      <w:rFonts w:ascii="Calibri" w:hAnsi="Calibri" w:cs="Calibri"/>
                                      <w:b/>
                                    </w:rPr>
                                    <w:t xml:space="preserve">Culture / Extra-curricular / Enrichment opportunities within </w:t>
                                  </w:r>
                                  <w:r w:rsidRPr="00DD164C">
                                    <w:rPr>
                                      <w:rFonts w:ascii="Calibri" w:hAnsi="Calibri" w:cs="Calibri"/>
                                      <w:b/>
                                    </w:rPr>
                                    <w:t>science</w:t>
                                  </w:r>
                                </w:p>
                              </w:tc>
                            </w:tr>
                            <w:tr w:rsidR="006B6322" w14:paraId="500510AC" w14:textId="77777777" w:rsidTr="006B6322">
                              <w:tc>
                                <w:tcPr>
                                  <w:tcW w:w="7225" w:type="dxa"/>
                                </w:tcPr>
                                <w:p w14:paraId="7C0A9F04" w14:textId="77777777" w:rsidR="006B6322" w:rsidRPr="00AB191D" w:rsidRDefault="006B6322" w:rsidP="006B6322">
                                  <w:pPr>
                                    <w:rPr>
                                      <w:rFonts w:ascii="Calibri" w:hAnsi="Calibri" w:cs="Calibri"/>
                                    </w:rPr>
                                  </w:pPr>
                                  <w:r w:rsidRPr="00AB191D">
                                    <w:rPr>
                                      <w:rFonts w:ascii="Calibri" w:hAnsi="Calibri" w:cs="Calibri"/>
                                    </w:rPr>
                                    <w:t xml:space="preserve">Some </w:t>
                                  </w:r>
                                  <w:r>
                                    <w:rPr>
                                      <w:rFonts w:ascii="Calibri" w:hAnsi="Calibri" w:cs="Calibri"/>
                                    </w:rPr>
                                    <w:t>year groups</w:t>
                                  </w:r>
                                  <w:r w:rsidRPr="00AB191D">
                                    <w:rPr>
                                      <w:rFonts w:ascii="Calibri" w:hAnsi="Calibri" w:cs="Calibri"/>
                                    </w:rPr>
                                    <w:t xml:space="preserve"> book trips which link to areas within the science curriculum. E.g: Year 5 visiting the space centre or year 4 visiting Holmebrook Valley Park to focus on habitats, etc.</w:t>
                                  </w:r>
                                </w:p>
                                <w:p w14:paraId="3E835949" w14:textId="77777777" w:rsidR="006B6322" w:rsidRDefault="006B6322" w:rsidP="006B6322">
                                  <w:pPr>
                                    <w:rPr>
                                      <w:rFonts w:ascii="Calibri" w:hAnsi="Calibri" w:cs="Calibri"/>
                                      <w:b/>
                                    </w:rPr>
                                  </w:pPr>
                                </w:p>
                              </w:tc>
                            </w:tr>
                          </w:tbl>
                          <w:p w14:paraId="465B3D15" w14:textId="77777777" w:rsidR="00D81B97" w:rsidRDefault="00D81B97"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58F" id="_x0000_s1027" type="#_x0000_t202" style="position:absolute;margin-left:382.3pt;margin-top:295.55pt;width:379.7pt;height:8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" stroked="f">
                <v:textbox>
                  <w:txbxContent>
                    <w:tbl>
                      <w:tblPr>
                        <w:tblStyle w:val="TableGrid"/>
                        <w:tblW w:w="0" w:type="auto"/>
                        <w:tblInd w:w="-5" w:type="dxa"/>
                        <w:tblLook w:val="04A0" w:firstRow="1" w:lastRow="0" w:firstColumn="1" w:lastColumn="0" w:noHBand="0" w:noVBand="1"/>
                      </w:tblPr>
                      <w:tblGrid>
                        <w:gridCol w:w="7225"/>
                      </w:tblGrid>
                      <w:tr w:rsidR="006B6322" w14:paraId="6800A6C4" w14:textId="77777777" w:rsidTr="006B6322">
                        <w:tc>
                          <w:tcPr>
                            <w:tcW w:w="7225" w:type="dxa"/>
                            <w:shd w:val="clear" w:color="auto" w:fill="C5E0B3" w:themeFill="accent6" w:themeFillTint="66"/>
                          </w:tcPr>
                          <w:p w14:paraId="7DD1784A" w14:textId="77777777" w:rsidR="006B6322" w:rsidRDefault="006B6322" w:rsidP="006B6322">
                            <w:pPr>
                              <w:rPr>
                                <w:rFonts w:ascii="Calibri" w:hAnsi="Calibri" w:cs="Calibri"/>
                                <w:b/>
                              </w:rPr>
                            </w:pPr>
                            <w:r>
                              <w:rPr>
                                <w:rFonts w:ascii="Calibri" w:hAnsi="Calibri" w:cs="Calibri"/>
                                <w:b/>
                              </w:rPr>
                              <w:t xml:space="preserve">Culture / Extra-curricular / Enrichment opportunities within </w:t>
                            </w:r>
                            <w:r w:rsidRPr="00DD164C">
                              <w:rPr>
                                <w:rFonts w:ascii="Calibri" w:hAnsi="Calibri" w:cs="Calibri"/>
                                <w:b/>
                              </w:rPr>
                              <w:t>science</w:t>
                            </w:r>
                          </w:p>
                        </w:tc>
                      </w:tr>
                      <w:tr w:rsidR="006B6322" w14:paraId="500510AC" w14:textId="77777777" w:rsidTr="006B6322">
                        <w:tc>
                          <w:tcPr>
                            <w:tcW w:w="7225" w:type="dxa"/>
                          </w:tcPr>
                          <w:p w14:paraId="7C0A9F04" w14:textId="77777777" w:rsidR="006B6322" w:rsidRPr="00AB191D" w:rsidRDefault="006B6322" w:rsidP="006B6322">
                            <w:pPr>
                              <w:rPr>
                                <w:rFonts w:ascii="Calibri" w:hAnsi="Calibri" w:cs="Calibri"/>
                              </w:rPr>
                            </w:pPr>
                            <w:r w:rsidRPr="00AB191D">
                              <w:rPr>
                                <w:rFonts w:ascii="Calibri" w:hAnsi="Calibri" w:cs="Calibri"/>
                              </w:rPr>
                              <w:t xml:space="preserve">Some </w:t>
                            </w:r>
                            <w:r>
                              <w:rPr>
                                <w:rFonts w:ascii="Calibri" w:hAnsi="Calibri" w:cs="Calibri"/>
                              </w:rPr>
                              <w:t>year groups</w:t>
                            </w:r>
                            <w:r w:rsidRPr="00AB191D">
                              <w:rPr>
                                <w:rFonts w:ascii="Calibri" w:hAnsi="Calibri" w:cs="Calibri"/>
                              </w:rPr>
                              <w:t xml:space="preserve"> book trips which link to areas within the science curriculum. E.g: Year 5 visiting the space centre or year 4 visiting Holmebrook Valley Park to focus on habitats, etc.</w:t>
                            </w:r>
                          </w:p>
                          <w:p w14:paraId="3E835949" w14:textId="77777777" w:rsidR="006B6322" w:rsidRDefault="006B6322" w:rsidP="006B6322">
                            <w:pPr>
                              <w:rPr>
                                <w:rFonts w:ascii="Calibri" w:hAnsi="Calibri" w:cs="Calibri"/>
                                <w:b/>
                              </w:rPr>
                            </w:pPr>
                          </w:p>
                        </w:tc>
                      </w:tr>
                    </w:tbl>
                    <w:p w14:paraId="465B3D15" w14:textId="77777777" w:rsidR="00D81B97" w:rsidRDefault="00D81B97" w:rsidP="005A4A2C"/>
                  </w:txbxContent>
                </v:textbox>
                <w10:wrap type="square" anchorx="margin"/>
              </v:shape>
            </w:pict>
          </mc:Fallback>
        </mc:AlternateContent>
      </w:r>
      <w:r w:rsidR="00B872A2"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69C28E41">
                <wp:simplePos x="0" y="0"/>
                <wp:positionH relativeFrom="margin">
                  <wp:posOffset>101600</wp:posOffset>
                </wp:positionH>
                <wp:positionV relativeFrom="paragraph">
                  <wp:posOffset>3559810</wp:posOffset>
                </wp:positionV>
                <wp:extent cx="4808220" cy="1346200"/>
                <wp:effectExtent l="0" t="0" r="0"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346200"/>
                        </a:xfrm>
                        <a:prstGeom prst="rect">
                          <a:avLst/>
                        </a:prstGeom>
                        <a:solidFill>
                          <a:srgbClr val="FFFFFF"/>
                        </a:solidFill>
                        <a:ln w="9525">
                          <a:noFill/>
                          <a:miter lim="800000"/>
                          <a:headEnd/>
                          <a:tailEnd/>
                        </a:ln>
                      </wps:spPr>
                      <wps:txbx>
                        <w:txbxContent>
                          <w:tbl>
                            <w:tblPr>
                              <w:tblStyle w:val="TableGrid"/>
                              <w:tblW w:w="7083" w:type="dxa"/>
                              <w:tblInd w:w="-5" w:type="dxa"/>
                              <w:tblLook w:val="04A0" w:firstRow="1" w:lastRow="0" w:firstColumn="1" w:lastColumn="0" w:noHBand="0" w:noVBand="1"/>
                            </w:tblPr>
                            <w:tblGrid>
                              <w:gridCol w:w="7083"/>
                            </w:tblGrid>
                            <w:tr w:rsidR="00D81B97" w14:paraId="761A17F4" w14:textId="77777777" w:rsidTr="006A6B5B">
                              <w:tc>
                                <w:tcPr>
                                  <w:tcW w:w="7083" w:type="dxa"/>
                                  <w:shd w:val="clear" w:color="auto" w:fill="C5E0B3" w:themeFill="accent6" w:themeFillTint="66"/>
                                </w:tcPr>
                                <w:p w14:paraId="4E3F8690" w14:textId="52CCBF9B" w:rsidR="00D81B97" w:rsidRDefault="00D81B97" w:rsidP="003750B8">
                                  <w:pPr>
                                    <w:rPr>
                                      <w:rFonts w:ascii="Calibri" w:hAnsi="Calibri" w:cs="Calibri"/>
                                      <w:b/>
                                    </w:rPr>
                                  </w:pPr>
                                  <w:r>
                                    <w:rPr>
                                      <w:rFonts w:ascii="Calibri" w:hAnsi="Calibri" w:cs="Calibri"/>
                                      <w:b/>
                                    </w:rPr>
                                    <w:t>SEND</w:t>
                                  </w:r>
                                </w:p>
                              </w:tc>
                            </w:tr>
                            <w:tr w:rsidR="00D81B97" w14:paraId="5A2774BF" w14:textId="77777777" w:rsidTr="006A6B5B">
                              <w:trPr>
                                <w:trHeight w:val="982"/>
                              </w:trPr>
                              <w:tc>
                                <w:tcPr>
                                  <w:tcW w:w="7083" w:type="dxa"/>
                                </w:tcPr>
                                <w:p w14:paraId="6215DD15" w14:textId="70110CFD" w:rsidR="00D81B97" w:rsidRPr="00B872A2" w:rsidRDefault="006B6322" w:rsidP="003750B8">
                                  <w:pPr>
                                    <w:rPr>
                                      <w:rFonts w:ascii="Calibri" w:hAnsi="Calibri" w:cs="Calibri"/>
                                    </w:rPr>
                                  </w:pPr>
                                  <w:r w:rsidRPr="00B872A2">
                                    <w:rPr>
                                      <w:rFonts w:ascii="Calibri" w:hAnsi="Calibri" w:cs="Calibri"/>
                                    </w:rPr>
                                    <w:t>All children with SEND are encouraged to participate in group work and investigations. Science in the classroom is very much about working as a team to make observations, analyse results and discuss findings, etc. Children are supported using written scaffolding and extra adult intervention</w:t>
                                  </w:r>
                                  <w:r w:rsidR="00F929E5">
                                    <w:rPr>
                                      <w:rFonts w:ascii="Calibri" w:hAnsi="Calibri" w:cs="Calibri"/>
                                    </w:rPr>
                                    <w:t>,</w:t>
                                  </w:r>
                                  <w:r w:rsidRPr="00B872A2">
                                    <w:rPr>
                                      <w:rFonts w:ascii="Calibri" w:hAnsi="Calibri" w:cs="Calibri"/>
                                    </w:rPr>
                                    <w:t xml:space="preserve"> where this </w:t>
                                  </w:r>
                                  <w:r w:rsidR="006A6B5B" w:rsidRPr="00B872A2">
                                    <w:rPr>
                                      <w:rFonts w:ascii="Calibri" w:hAnsi="Calibri" w:cs="Calibri"/>
                                    </w:rPr>
                                    <w:t xml:space="preserve">is </w:t>
                                  </w:r>
                                  <w:r w:rsidRPr="00B872A2">
                                    <w:rPr>
                                      <w:rFonts w:ascii="Calibri" w:hAnsi="Calibri" w:cs="Calibri"/>
                                    </w:rPr>
                                    <w:t xml:space="preserve">appropriate. </w:t>
                                  </w:r>
                                </w:p>
                                <w:p w14:paraId="7BCF48C4" w14:textId="77777777" w:rsidR="00D81B97" w:rsidRDefault="00D81B97" w:rsidP="003750B8">
                                  <w:pPr>
                                    <w:rPr>
                                      <w:rFonts w:ascii="Calibri" w:hAnsi="Calibri" w:cs="Calibri"/>
                                      <w:b/>
                                    </w:rPr>
                                  </w:pPr>
                                </w:p>
                              </w:tc>
                            </w:tr>
                          </w:tbl>
                          <w:p w14:paraId="36B6B2CE" w14:textId="77777777" w:rsidR="00D81B97" w:rsidRDefault="00D81B97"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F1ED" id="_x0000_s1028" type="#_x0000_t202" style="position:absolute;margin-left:8pt;margin-top:280.3pt;width:378.6pt;height: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" stroked="f">
                <v:textbox>
                  <w:txbxContent>
                    <w:tbl>
                      <w:tblPr>
                        <w:tblStyle w:val="TableGrid"/>
                        <w:tblW w:w="7083" w:type="dxa"/>
                        <w:tblInd w:w="-5" w:type="dxa"/>
                        <w:tblLook w:val="04A0" w:firstRow="1" w:lastRow="0" w:firstColumn="1" w:lastColumn="0" w:noHBand="0" w:noVBand="1"/>
                      </w:tblPr>
                      <w:tblGrid>
                        <w:gridCol w:w="7083"/>
                      </w:tblGrid>
                      <w:tr w:rsidR="00D81B97" w14:paraId="761A17F4" w14:textId="77777777" w:rsidTr="006A6B5B">
                        <w:tc>
                          <w:tcPr>
                            <w:tcW w:w="7083" w:type="dxa"/>
                            <w:shd w:val="clear" w:color="auto" w:fill="C5E0B3" w:themeFill="accent6" w:themeFillTint="66"/>
                          </w:tcPr>
                          <w:p w14:paraId="4E3F8690" w14:textId="52CCBF9B" w:rsidR="00D81B97" w:rsidRDefault="00D81B97" w:rsidP="003750B8">
                            <w:pPr>
                              <w:rPr>
                                <w:rFonts w:ascii="Calibri" w:hAnsi="Calibri" w:cs="Calibri"/>
                                <w:b/>
                              </w:rPr>
                            </w:pPr>
                            <w:r>
                              <w:rPr>
                                <w:rFonts w:ascii="Calibri" w:hAnsi="Calibri" w:cs="Calibri"/>
                                <w:b/>
                              </w:rPr>
                              <w:t>SEND</w:t>
                            </w:r>
                          </w:p>
                        </w:tc>
                      </w:tr>
                      <w:tr w:rsidR="00D81B97" w14:paraId="5A2774BF" w14:textId="77777777" w:rsidTr="006A6B5B">
                        <w:trPr>
                          <w:trHeight w:val="982"/>
                        </w:trPr>
                        <w:tc>
                          <w:tcPr>
                            <w:tcW w:w="7083" w:type="dxa"/>
                          </w:tcPr>
                          <w:p w14:paraId="6215DD15" w14:textId="70110CFD" w:rsidR="00D81B97" w:rsidRPr="00B872A2" w:rsidRDefault="006B6322" w:rsidP="003750B8">
                            <w:pPr>
                              <w:rPr>
                                <w:rFonts w:ascii="Calibri" w:hAnsi="Calibri" w:cs="Calibri"/>
                              </w:rPr>
                            </w:pPr>
                            <w:r w:rsidRPr="00B872A2">
                              <w:rPr>
                                <w:rFonts w:ascii="Calibri" w:hAnsi="Calibri" w:cs="Calibri"/>
                              </w:rPr>
                              <w:t>All children with SEND are encouraged to participate in group work and investigations. Science in the classroom is very much about working as a team to make observations, analyse results and discuss findings, etc. Children are supported using written scaffolding and extra adult intervention</w:t>
                            </w:r>
                            <w:r w:rsidR="00F929E5">
                              <w:rPr>
                                <w:rFonts w:ascii="Calibri" w:hAnsi="Calibri" w:cs="Calibri"/>
                              </w:rPr>
                              <w:t>,</w:t>
                            </w:r>
                            <w:r w:rsidRPr="00B872A2">
                              <w:rPr>
                                <w:rFonts w:ascii="Calibri" w:hAnsi="Calibri" w:cs="Calibri"/>
                              </w:rPr>
                              <w:t xml:space="preserve"> where this </w:t>
                            </w:r>
                            <w:r w:rsidR="006A6B5B" w:rsidRPr="00B872A2">
                              <w:rPr>
                                <w:rFonts w:ascii="Calibri" w:hAnsi="Calibri" w:cs="Calibri"/>
                              </w:rPr>
                              <w:t xml:space="preserve">is </w:t>
                            </w:r>
                            <w:r w:rsidRPr="00B872A2">
                              <w:rPr>
                                <w:rFonts w:ascii="Calibri" w:hAnsi="Calibri" w:cs="Calibri"/>
                              </w:rPr>
                              <w:t xml:space="preserve">appropriate. </w:t>
                            </w:r>
                          </w:p>
                          <w:p w14:paraId="7BCF48C4" w14:textId="77777777" w:rsidR="00D81B97" w:rsidRDefault="00D81B97" w:rsidP="003750B8">
                            <w:pPr>
                              <w:rPr>
                                <w:rFonts w:ascii="Calibri" w:hAnsi="Calibri" w:cs="Calibri"/>
                                <w:b/>
                              </w:rPr>
                            </w:pPr>
                          </w:p>
                        </w:tc>
                      </w:tr>
                    </w:tbl>
                    <w:p w14:paraId="36B6B2CE" w14:textId="77777777" w:rsidR="00D81B97" w:rsidRDefault="00D81B97" w:rsidP="005A4A2C"/>
                  </w:txbxContent>
                </v:textbox>
                <w10:wrap type="square" anchorx="margin"/>
              </v:shape>
            </w:pict>
          </mc:Fallback>
        </mc:AlternateContent>
      </w:r>
      <w:r w:rsidR="00B872A2"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2A24C99D">
                <wp:simplePos x="0" y="0"/>
                <wp:positionH relativeFrom="column">
                  <wp:posOffset>69850</wp:posOffset>
                </wp:positionH>
                <wp:positionV relativeFrom="paragraph">
                  <wp:posOffset>232410</wp:posOffset>
                </wp:positionV>
                <wp:extent cx="4679950" cy="34353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435350"/>
                        </a:xfrm>
                        <a:prstGeom prst="rect">
                          <a:avLst/>
                        </a:prstGeom>
                        <a:solidFill>
                          <a:srgbClr val="FFFFFF"/>
                        </a:solidFill>
                        <a:ln w="9525">
                          <a:noFill/>
                          <a:miter lim="800000"/>
                          <a:headEnd/>
                          <a:tailEnd/>
                        </a:ln>
                      </wps:spPr>
                      <wps:txbx>
                        <w:txbxContent>
                          <w:tbl>
                            <w:tblPr>
                              <w:tblStyle w:val="TableGrid"/>
                              <w:tblW w:w="7083" w:type="dxa"/>
                              <w:tblLook w:val="04A0" w:firstRow="1" w:lastRow="0" w:firstColumn="1" w:lastColumn="0" w:noHBand="0" w:noVBand="1"/>
                            </w:tblPr>
                            <w:tblGrid>
                              <w:gridCol w:w="7083"/>
                            </w:tblGrid>
                            <w:tr w:rsidR="00D81B97" w:rsidRPr="00B872A2" w14:paraId="2827B241" w14:textId="77777777" w:rsidTr="00627F6F">
                              <w:tc>
                                <w:tcPr>
                                  <w:tcW w:w="7083" w:type="dxa"/>
                                  <w:shd w:val="clear" w:color="auto" w:fill="C5E0B3" w:themeFill="accent6" w:themeFillTint="66"/>
                                </w:tcPr>
                                <w:p w14:paraId="1DF05633" w14:textId="3B2C2A09" w:rsidR="00D81B97" w:rsidRPr="00B872A2" w:rsidRDefault="00D81B97" w:rsidP="003750B8">
                                  <w:pPr>
                                    <w:rPr>
                                      <w:rFonts w:ascii="Calibri" w:hAnsi="Calibri" w:cs="Calibri"/>
                                      <w:b/>
                                    </w:rPr>
                                  </w:pPr>
                                  <w:r w:rsidRPr="00B872A2">
                                    <w:rPr>
                                      <w:rFonts w:ascii="Calibri" w:hAnsi="Calibri" w:cs="Calibri"/>
                                      <w:b/>
                                    </w:rPr>
                                    <w:t>Curriculum Content</w:t>
                                  </w:r>
                                </w:p>
                              </w:tc>
                            </w:tr>
                            <w:tr w:rsidR="00D81B97" w:rsidRPr="00B872A2" w14:paraId="717D56B3" w14:textId="77777777" w:rsidTr="00627F6F">
                              <w:tc>
                                <w:tcPr>
                                  <w:tcW w:w="7083" w:type="dxa"/>
                                </w:tcPr>
                                <w:p w14:paraId="54E5C81D" w14:textId="31FC4DBF" w:rsidR="00D81B97" w:rsidRPr="00B872A2" w:rsidRDefault="00D81B97" w:rsidP="003750B8">
                                  <w:pPr>
                                    <w:rPr>
                                      <w:rFonts w:ascii="Calibri" w:hAnsi="Calibri" w:cs="Calibri"/>
                                    </w:rPr>
                                  </w:pPr>
                                  <w:r w:rsidRPr="00B872A2">
                                    <w:rPr>
                                      <w:rFonts w:ascii="Calibri" w:hAnsi="Calibri" w:cs="Calibri"/>
                                    </w:rPr>
                                    <w:t>In Key Stage 1 and Key Stage 2, a mixture of White Rose Science and Outstanding Science are currently being used. These schemes have only been introduced in recent months and are not yet embedded into science learning across school</w:t>
                                  </w:r>
                                  <w:r w:rsidR="00E24AEA">
                                    <w:rPr>
                                      <w:rFonts w:ascii="Calibri" w:hAnsi="Calibri" w:cs="Calibri"/>
                                    </w:rPr>
                                    <w:t>.</w:t>
                                  </w:r>
                                </w:p>
                                <w:p w14:paraId="7E574DE6" w14:textId="1216FABD" w:rsidR="00D81B97" w:rsidRPr="00B872A2" w:rsidRDefault="00D81B97" w:rsidP="003750B8">
                                  <w:pPr>
                                    <w:rPr>
                                      <w:rFonts w:ascii="Calibri" w:hAnsi="Calibri" w:cs="Calibri"/>
                                    </w:rPr>
                                  </w:pPr>
                                  <w:r w:rsidRPr="00B872A2">
                                    <w:rPr>
                                      <w:rFonts w:ascii="Calibri" w:hAnsi="Calibri" w:cs="Calibri"/>
                                    </w:rPr>
                                    <w:t>Staff have been asked to try both schemes and cherry-pick the most useful resources for their lessons. White Rose Science is most useful for ‘small steps’ and worksheet-based activities whereas Outstanding Science includes more ideas for practical enquiries.</w:t>
                                  </w:r>
                                </w:p>
                                <w:p w14:paraId="169DD9CA" w14:textId="1F0B052D" w:rsidR="00D81B97" w:rsidRPr="00B872A2" w:rsidRDefault="00D81B97" w:rsidP="003750B8">
                                  <w:pPr>
                                    <w:rPr>
                                      <w:rFonts w:ascii="Calibri" w:hAnsi="Calibri" w:cs="Calibri"/>
                                    </w:rPr>
                                  </w:pPr>
                                  <w:r w:rsidRPr="00B872A2">
                                    <w:rPr>
                                      <w:rFonts w:ascii="Calibri" w:hAnsi="Calibri" w:cs="Calibri"/>
                                    </w:rPr>
                                    <w:t>The schemes were chosen because staff felt they wanted a change from our old scheme (Science Bug) which did not include as much practical investigation. These schemes have also saved the school money.</w:t>
                                  </w:r>
                                </w:p>
                                <w:p w14:paraId="6453C479" w14:textId="41779A1B" w:rsidR="00D81B97" w:rsidRPr="00B872A2" w:rsidRDefault="00D81B97" w:rsidP="003750B8">
                                  <w:pPr>
                                    <w:rPr>
                                      <w:rFonts w:ascii="Calibri" w:hAnsi="Calibri" w:cs="Calibri"/>
                                    </w:rPr>
                                  </w:pPr>
                                  <w:r w:rsidRPr="00B872A2">
                                    <w:rPr>
                                      <w:rFonts w:ascii="Calibri" w:hAnsi="Calibri" w:cs="Calibri"/>
                                    </w:rPr>
                                    <w:t>The science skills and knowledge progression document show how the subject progresses from EYFS through to year 6.</w:t>
                                  </w:r>
                                </w:p>
                                <w:p w14:paraId="659B1E26" w14:textId="661D1FFF" w:rsidR="00D81B97" w:rsidRPr="00B872A2" w:rsidRDefault="00D81B97" w:rsidP="005A4A2C">
                                  <w:pPr>
                                    <w:rPr>
                                      <w:rFonts w:ascii="Calibri" w:hAnsi="Calibri" w:cs="Calibri"/>
                                    </w:rPr>
                                  </w:pPr>
                                  <w:r w:rsidRPr="00B872A2">
                                    <w:rPr>
                                      <w:rFonts w:cstheme="minorHAnsi"/>
                                    </w:rPr>
                                    <w:t xml:space="preserve">The key strands within scientific enquiry are: </w:t>
                                  </w:r>
                                  <w:r w:rsidRPr="00B872A2">
                                    <w:rPr>
                                      <w:rFonts w:cstheme="minorHAnsi"/>
                                      <w:color w:val="040C28"/>
                                    </w:rPr>
                                    <w:t>pattern seeking; identifying, classifying and grouping; comparative and fair testing (controlled investigations); and researching using</w:t>
                                  </w:r>
                                  <w:r w:rsidRPr="00B872A2">
                                    <w:rPr>
                                      <w:rFonts w:ascii="Arial" w:hAnsi="Arial" w:cs="Arial"/>
                                      <w:color w:val="040C28"/>
                                    </w:rPr>
                                    <w:t xml:space="preserve"> </w:t>
                                  </w:r>
                                  <w:r w:rsidRPr="00B872A2">
                                    <w:rPr>
                                      <w:rFonts w:cstheme="minorHAnsi"/>
                                      <w:color w:val="040C28"/>
                                    </w:rPr>
                                    <w:t>secondary sources</w:t>
                                  </w:r>
                                  <w:r w:rsidRPr="00B872A2">
                                    <w:rPr>
                                      <w:rFonts w:cstheme="minorHAnsi"/>
                                      <w:color w:val="202124"/>
                                      <w:shd w:val="clear" w:color="auto" w:fill="FFFFFF"/>
                                    </w:rPr>
                                    <w:t>. Pupils should seek answers to questions through collecting, analysing</w:t>
                                  </w:r>
                                  <w:r w:rsidRPr="00B872A2">
                                    <w:rPr>
                                      <w:rFonts w:ascii="Arial" w:hAnsi="Arial" w:cs="Arial"/>
                                      <w:color w:val="202124"/>
                                      <w:shd w:val="clear" w:color="auto" w:fill="FFFFFF"/>
                                    </w:rPr>
                                    <w:t xml:space="preserve"> </w:t>
                                  </w:r>
                                  <w:r w:rsidRPr="00B872A2">
                                    <w:rPr>
                                      <w:rFonts w:cstheme="minorHAnsi"/>
                                      <w:color w:val="202124"/>
                                      <w:shd w:val="clear" w:color="auto" w:fill="FFFFFF"/>
                                    </w:rPr>
                                    <w:t>and presenting data.</w:t>
                                  </w:r>
                                </w:p>
                                <w:p w14:paraId="16590E11" w14:textId="080FEA45" w:rsidR="00D81B97" w:rsidRPr="00B872A2" w:rsidRDefault="00D81B97" w:rsidP="005A4A2C">
                                  <w:pPr>
                                    <w:rPr>
                                      <w:rFonts w:ascii="Calibri" w:hAnsi="Calibri" w:cs="Calibri"/>
                                      <w:b/>
                                    </w:rPr>
                                  </w:pPr>
                                </w:p>
                              </w:tc>
                            </w:tr>
                          </w:tbl>
                          <w:p w14:paraId="21F4E189" w14:textId="34AAF7C7" w:rsidR="00D81B97" w:rsidRPr="00B872A2" w:rsidRDefault="00D81B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29" type="#_x0000_t202" style="position:absolute;margin-left:5.5pt;margin-top:18.3pt;width:368.5pt;height:2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" stroked="f">
                <v:textbox>
                  <w:txbxContent>
                    <w:tbl>
                      <w:tblPr>
                        <w:tblStyle w:val="TableGrid"/>
                        <w:tblW w:w="7083" w:type="dxa"/>
                        <w:tblLook w:val="04A0" w:firstRow="1" w:lastRow="0" w:firstColumn="1" w:lastColumn="0" w:noHBand="0" w:noVBand="1"/>
                      </w:tblPr>
                      <w:tblGrid>
                        <w:gridCol w:w="7083"/>
                      </w:tblGrid>
                      <w:tr w:rsidR="00D81B97" w:rsidRPr="00B872A2" w14:paraId="2827B241" w14:textId="77777777" w:rsidTr="00627F6F">
                        <w:tc>
                          <w:tcPr>
                            <w:tcW w:w="7083" w:type="dxa"/>
                            <w:shd w:val="clear" w:color="auto" w:fill="C5E0B3" w:themeFill="accent6" w:themeFillTint="66"/>
                          </w:tcPr>
                          <w:p w14:paraId="1DF05633" w14:textId="3B2C2A09" w:rsidR="00D81B97" w:rsidRPr="00B872A2" w:rsidRDefault="00D81B97" w:rsidP="003750B8">
                            <w:pPr>
                              <w:rPr>
                                <w:rFonts w:ascii="Calibri" w:hAnsi="Calibri" w:cs="Calibri"/>
                                <w:b/>
                              </w:rPr>
                            </w:pPr>
                            <w:r w:rsidRPr="00B872A2">
                              <w:rPr>
                                <w:rFonts w:ascii="Calibri" w:hAnsi="Calibri" w:cs="Calibri"/>
                                <w:b/>
                              </w:rPr>
                              <w:t>Curriculum Content</w:t>
                            </w:r>
                          </w:p>
                        </w:tc>
                      </w:tr>
                      <w:tr w:rsidR="00D81B97" w:rsidRPr="00B872A2" w14:paraId="717D56B3" w14:textId="77777777" w:rsidTr="00627F6F">
                        <w:tc>
                          <w:tcPr>
                            <w:tcW w:w="7083" w:type="dxa"/>
                          </w:tcPr>
                          <w:p w14:paraId="54E5C81D" w14:textId="31FC4DBF" w:rsidR="00D81B97" w:rsidRPr="00B872A2" w:rsidRDefault="00D81B97" w:rsidP="003750B8">
                            <w:pPr>
                              <w:rPr>
                                <w:rFonts w:ascii="Calibri" w:hAnsi="Calibri" w:cs="Calibri"/>
                              </w:rPr>
                            </w:pPr>
                            <w:r w:rsidRPr="00B872A2">
                              <w:rPr>
                                <w:rFonts w:ascii="Calibri" w:hAnsi="Calibri" w:cs="Calibri"/>
                              </w:rPr>
                              <w:t>In Key Stage 1 and Key Stage 2, a mixture of White Rose Science and Outstanding Science are currently being used. These schemes have only been introduced in recent months and are not yet embedded into science learning across school</w:t>
                            </w:r>
                            <w:r w:rsidR="00E24AEA">
                              <w:rPr>
                                <w:rFonts w:ascii="Calibri" w:hAnsi="Calibri" w:cs="Calibri"/>
                              </w:rPr>
                              <w:t>.</w:t>
                            </w:r>
                          </w:p>
                          <w:p w14:paraId="7E574DE6" w14:textId="1216FABD" w:rsidR="00D81B97" w:rsidRPr="00B872A2" w:rsidRDefault="00D81B97" w:rsidP="003750B8">
                            <w:pPr>
                              <w:rPr>
                                <w:rFonts w:ascii="Calibri" w:hAnsi="Calibri" w:cs="Calibri"/>
                              </w:rPr>
                            </w:pPr>
                            <w:r w:rsidRPr="00B872A2">
                              <w:rPr>
                                <w:rFonts w:ascii="Calibri" w:hAnsi="Calibri" w:cs="Calibri"/>
                              </w:rPr>
                              <w:t>Staff have been asked to try both schemes and cherry-pick the most useful resources for their lessons. White Rose Science is most useful for ‘small steps’ and worksheet-based activities whereas Outstanding Science includes more ideas for practical enquiries.</w:t>
                            </w:r>
                          </w:p>
                          <w:p w14:paraId="169DD9CA" w14:textId="1F0B052D" w:rsidR="00D81B97" w:rsidRPr="00B872A2" w:rsidRDefault="00D81B97" w:rsidP="003750B8">
                            <w:pPr>
                              <w:rPr>
                                <w:rFonts w:ascii="Calibri" w:hAnsi="Calibri" w:cs="Calibri"/>
                              </w:rPr>
                            </w:pPr>
                            <w:r w:rsidRPr="00B872A2">
                              <w:rPr>
                                <w:rFonts w:ascii="Calibri" w:hAnsi="Calibri" w:cs="Calibri"/>
                              </w:rPr>
                              <w:t>The schemes were chosen because staff felt they wanted a change from our old scheme (Science Bug) which did not include as much practical investigation. These schemes have also saved the school money.</w:t>
                            </w:r>
                          </w:p>
                          <w:p w14:paraId="6453C479" w14:textId="41779A1B" w:rsidR="00D81B97" w:rsidRPr="00B872A2" w:rsidRDefault="00D81B97" w:rsidP="003750B8">
                            <w:pPr>
                              <w:rPr>
                                <w:rFonts w:ascii="Calibri" w:hAnsi="Calibri" w:cs="Calibri"/>
                              </w:rPr>
                            </w:pPr>
                            <w:r w:rsidRPr="00B872A2">
                              <w:rPr>
                                <w:rFonts w:ascii="Calibri" w:hAnsi="Calibri" w:cs="Calibri"/>
                              </w:rPr>
                              <w:t>The science skills and knowledge progression document show how the subject progresses from EYFS through to year 6.</w:t>
                            </w:r>
                          </w:p>
                          <w:p w14:paraId="659B1E26" w14:textId="661D1FFF" w:rsidR="00D81B97" w:rsidRPr="00B872A2" w:rsidRDefault="00D81B97" w:rsidP="005A4A2C">
                            <w:pPr>
                              <w:rPr>
                                <w:rFonts w:ascii="Calibri" w:hAnsi="Calibri" w:cs="Calibri"/>
                              </w:rPr>
                            </w:pPr>
                            <w:r w:rsidRPr="00B872A2">
                              <w:rPr>
                                <w:rFonts w:cstheme="minorHAnsi"/>
                              </w:rPr>
                              <w:t xml:space="preserve">The key strands within scientific enquiry are: </w:t>
                            </w:r>
                            <w:r w:rsidRPr="00B872A2">
                              <w:rPr>
                                <w:rFonts w:cstheme="minorHAnsi"/>
                                <w:color w:val="040C28"/>
                              </w:rPr>
                              <w:t>pattern seeking; identifying, classifying and grouping; comparative and fair testing (controlled investigations); and researching using</w:t>
                            </w:r>
                            <w:r w:rsidRPr="00B872A2">
                              <w:rPr>
                                <w:rFonts w:ascii="Arial" w:hAnsi="Arial" w:cs="Arial"/>
                                <w:color w:val="040C28"/>
                              </w:rPr>
                              <w:t xml:space="preserve"> </w:t>
                            </w:r>
                            <w:r w:rsidRPr="00B872A2">
                              <w:rPr>
                                <w:rFonts w:cstheme="minorHAnsi"/>
                                <w:color w:val="040C28"/>
                              </w:rPr>
                              <w:t>secondary sources</w:t>
                            </w:r>
                            <w:r w:rsidRPr="00B872A2">
                              <w:rPr>
                                <w:rFonts w:cstheme="minorHAnsi"/>
                                <w:color w:val="202124"/>
                                <w:shd w:val="clear" w:color="auto" w:fill="FFFFFF"/>
                              </w:rPr>
                              <w:t>. Pupils should seek answers to questions through collecting, analysing</w:t>
                            </w:r>
                            <w:r w:rsidRPr="00B872A2">
                              <w:rPr>
                                <w:rFonts w:ascii="Arial" w:hAnsi="Arial" w:cs="Arial"/>
                                <w:color w:val="202124"/>
                                <w:shd w:val="clear" w:color="auto" w:fill="FFFFFF"/>
                              </w:rPr>
                              <w:t xml:space="preserve"> </w:t>
                            </w:r>
                            <w:r w:rsidRPr="00B872A2">
                              <w:rPr>
                                <w:rFonts w:cstheme="minorHAnsi"/>
                                <w:color w:val="202124"/>
                                <w:shd w:val="clear" w:color="auto" w:fill="FFFFFF"/>
                              </w:rPr>
                              <w:t>and presenting data.</w:t>
                            </w:r>
                          </w:p>
                          <w:p w14:paraId="16590E11" w14:textId="080FEA45" w:rsidR="00D81B97" w:rsidRPr="00B872A2" w:rsidRDefault="00D81B97" w:rsidP="005A4A2C">
                            <w:pPr>
                              <w:rPr>
                                <w:rFonts w:ascii="Calibri" w:hAnsi="Calibri" w:cs="Calibri"/>
                                <w:b/>
                              </w:rPr>
                            </w:pPr>
                          </w:p>
                        </w:tc>
                      </w:tr>
                    </w:tbl>
                    <w:p w14:paraId="21F4E189" w14:textId="34AAF7C7" w:rsidR="00D81B97" w:rsidRPr="00B872A2" w:rsidRDefault="00D81B97"/>
                  </w:txbxContent>
                </v:textbox>
                <w10:wrap type="square"/>
              </v:shape>
            </w:pict>
          </mc:Fallback>
        </mc:AlternateContent>
      </w:r>
      <w:r w:rsidR="00B872A2" w:rsidRPr="00B872A2">
        <w:rPr>
          <w:rFonts w:ascii="Calibri" w:hAnsi="Calibri" w:cs="Calibri"/>
          <w:b/>
          <w:noProof/>
        </w:rPr>
        <mc:AlternateContent>
          <mc:Choice Requires="wps">
            <w:drawing>
              <wp:anchor distT="45720" distB="45720" distL="114300" distR="114300" simplePos="0" relativeHeight="251673600" behindDoc="0" locked="0" layoutInCell="1" allowOverlap="1" wp14:anchorId="3EB3A853" wp14:editId="72C61B8D">
                <wp:simplePos x="0" y="0"/>
                <wp:positionH relativeFrom="column">
                  <wp:posOffset>4857750</wp:posOffset>
                </wp:positionH>
                <wp:positionV relativeFrom="paragraph">
                  <wp:posOffset>2270760</wp:posOffset>
                </wp:positionV>
                <wp:extent cx="4794250" cy="148590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1485900"/>
                        </a:xfrm>
                        <a:prstGeom prst="rect">
                          <a:avLst/>
                        </a:prstGeom>
                        <a:solidFill>
                          <a:srgbClr val="FFFFFF"/>
                        </a:solidFill>
                        <a:ln w="9525">
                          <a:noFill/>
                          <a:miter lim="800000"/>
                          <a:headEnd/>
                          <a:tailEnd/>
                        </a:ln>
                      </wps:spPr>
                      <wps:txbx>
                        <w:txbxContent>
                          <w:tbl>
                            <w:tblPr>
                              <w:tblStyle w:val="TableGrid"/>
                              <w:tblOverlap w:val="never"/>
                              <w:tblW w:w="7225" w:type="dxa"/>
                              <w:tblLook w:val="04A0" w:firstRow="1" w:lastRow="0" w:firstColumn="1" w:lastColumn="0" w:noHBand="0" w:noVBand="1"/>
                            </w:tblPr>
                            <w:tblGrid>
                              <w:gridCol w:w="7225"/>
                            </w:tblGrid>
                            <w:tr w:rsidR="00B872A2" w14:paraId="2F2C446C" w14:textId="77777777" w:rsidTr="00B872A2">
                              <w:tc>
                                <w:tcPr>
                                  <w:tcW w:w="7225" w:type="dxa"/>
                                  <w:shd w:val="clear" w:color="auto" w:fill="C5E0B3" w:themeFill="accent6" w:themeFillTint="66"/>
                                </w:tcPr>
                                <w:p w14:paraId="1DAA73E1" w14:textId="77777777" w:rsidR="00B872A2" w:rsidRDefault="00B872A2" w:rsidP="00B872A2">
                                  <w:pPr>
                                    <w:suppressOverlap/>
                                    <w:rPr>
                                      <w:rFonts w:ascii="Calibri" w:hAnsi="Calibri" w:cs="Calibri"/>
                                      <w:b/>
                                    </w:rPr>
                                  </w:pPr>
                                  <w:r>
                                    <w:rPr>
                                      <w:rFonts w:ascii="Calibri" w:hAnsi="Calibri" w:cs="Calibri"/>
                                      <w:b/>
                                    </w:rPr>
                                    <w:t>Assessment</w:t>
                                  </w:r>
                                </w:p>
                              </w:tc>
                            </w:tr>
                            <w:tr w:rsidR="00B872A2" w14:paraId="40A9DD44" w14:textId="77777777" w:rsidTr="00B872A2">
                              <w:trPr>
                                <w:trHeight w:val="1685"/>
                              </w:trPr>
                              <w:tc>
                                <w:tcPr>
                                  <w:tcW w:w="7225" w:type="dxa"/>
                                </w:tcPr>
                                <w:p w14:paraId="5049BA3A" w14:textId="77777777" w:rsidR="00B872A2" w:rsidRDefault="00B872A2" w:rsidP="00B872A2">
                                  <w:pPr>
                                    <w:suppressOverlap/>
                                    <w:rPr>
                                      <w:rFonts w:ascii="Calibri" w:hAnsi="Calibri" w:cs="Calibri"/>
                                    </w:rPr>
                                  </w:pPr>
                                  <w:r>
                                    <w:rPr>
                                      <w:rFonts w:ascii="Calibri" w:hAnsi="Calibri" w:cs="Calibri"/>
                                    </w:rPr>
                                    <w:t>Science is assessed by the class teacher through Assessment for Learning strategies and marking work in books.</w:t>
                                  </w:r>
                                </w:p>
                                <w:p w14:paraId="377A187D" w14:textId="77777777" w:rsidR="00B872A2" w:rsidRDefault="00B872A2" w:rsidP="00B872A2">
                                  <w:pPr>
                                    <w:suppressOverlap/>
                                    <w:rPr>
                                      <w:rFonts w:ascii="Calibri" w:hAnsi="Calibri" w:cs="Calibri"/>
                                    </w:rPr>
                                  </w:pPr>
                                  <w:r>
                                    <w:rPr>
                                      <w:rFonts w:ascii="Calibri" w:hAnsi="Calibri" w:cs="Calibri"/>
                                    </w:rPr>
                                    <w:t xml:space="preserve">Curriculum swap sessions give the subject leader an overview of </w:t>
                                  </w:r>
                                  <w:r w:rsidRPr="00627F6F">
                                    <w:rPr>
                                      <w:rFonts w:ascii="Calibri" w:hAnsi="Calibri" w:cs="Calibri"/>
                                    </w:rPr>
                                    <w:t xml:space="preserve">the knowledge and skills </w:t>
                                  </w:r>
                                  <w:r>
                                    <w:rPr>
                                      <w:rFonts w:ascii="Calibri" w:hAnsi="Calibri" w:cs="Calibri"/>
                                    </w:rPr>
                                    <w:t>that the children have retained, assessed against the knowledge and skills documents.</w:t>
                                  </w:r>
                                </w:p>
                                <w:p w14:paraId="620A4FF2" w14:textId="77777777" w:rsidR="00B872A2" w:rsidRPr="002B7995" w:rsidRDefault="00B872A2" w:rsidP="00B872A2">
                                  <w:pPr>
                                    <w:suppressOverlap/>
                                    <w:rPr>
                                      <w:rFonts w:ascii="Calibri" w:hAnsi="Calibri" w:cs="Calibri"/>
                                    </w:rPr>
                                  </w:pPr>
                                  <w:r>
                                    <w:rPr>
                                      <w:rFonts w:ascii="Calibri" w:hAnsi="Calibri" w:cs="Calibri"/>
                                    </w:rPr>
                                    <w:t>Formal assessments are not used for science in school.</w:t>
                                  </w:r>
                                </w:p>
                              </w:tc>
                            </w:tr>
                          </w:tbl>
                          <w:p w14:paraId="680C2B75" w14:textId="0670693C" w:rsidR="00B872A2" w:rsidRDefault="00B872A2" w:rsidP="00B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3A853" id="_x0000_s1030" type="#_x0000_t202" style="position:absolute;margin-left:382.5pt;margin-top:178.8pt;width:377.5pt;height:11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" stroked="f">
                <v:textbox>
                  <w:txbxContent>
                    <w:tbl>
                      <w:tblPr>
                        <w:tblStyle w:val="TableGrid"/>
                        <w:tblOverlap w:val="never"/>
                        <w:tblW w:w="7225" w:type="dxa"/>
                        <w:tblLook w:val="04A0" w:firstRow="1" w:lastRow="0" w:firstColumn="1" w:lastColumn="0" w:noHBand="0" w:noVBand="1"/>
                      </w:tblPr>
                      <w:tblGrid>
                        <w:gridCol w:w="7225"/>
                      </w:tblGrid>
                      <w:tr w:rsidR="00B872A2" w14:paraId="2F2C446C" w14:textId="77777777" w:rsidTr="00B872A2">
                        <w:tc>
                          <w:tcPr>
                            <w:tcW w:w="7225" w:type="dxa"/>
                            <w:shd w:val="clear" w:color="auto" w:fill="C5E0B3" w:themeFill="accent6" w:themeFillTint="66"/>
                          </w:tcPr>
                          <w:p w14:paraId="1DAA73E1" w14:textId="77777777" w:rsidR="00B872A2" w:rsidRDefault="00B872A2" w:rsidP="00B872A2">
                            <w:pPr>
                              <w:suppressOverlap/>
                              <w:rPr>
                                <w:rFonts w:ascii="Calibri" w:hAnsi="Calibri" w:cs="Calibri"/>
                                <w:b/>
                              </w:rPr>
                            </w:pPr>
                            <w:r>
                              <w:rPr>
                                <w:rFonts w:ascii="Calibri" w:hAnsi="Calibri" w:cs="Calibri"/>
                                <w:b/>
                              </w:rPr>
                              <w:t>Assessment</w:t>
                            </w:r>
                          </w:p>
                        </w:tc>
                      </w:tr>
                      <w:tr w:rsidR="00B872A2" w14:paraId="40A9DD44" w14:textId="77777777" w:rsidTr="00B872A2">
                        <w:trPr>
                          <w:trHeight w:val="1685"/>
                        </w:trPr>
                        <w:tc>
                          <w:tcPr>
                            <w:tcW w:w="7225" w:type="dxa"/>
                          </w:tcPr>
                          <w:p w14:paraId="5049BA3A" w14:textId="77777777" w:rsidR="00B872A2" w:rsidRDefault="00B872A2" w:rsidP="00B872A2">
                            <w:pPr>
                              <w:suppressOverlap/>
                              <w:rPr>
                                <w:rFonts w:ascii="Calibri" w:hAnsi="Calibri" w:cs="Calibri"/>
                              </w:rPr>
                            </w:pPr>
                            <w:r>
                              <w:rPr>
                                <w:rFonts w:ascii="Calibri" w:hAnsi="Calibri" w:cs="Calibri"/>
                              </w:rPr>
                              <w:t>Science is assessed by the class teacher through Assessment for Learning strategies and marking work in books.</w:t>
                            </w:r>
                          </w:p>
                          <w:p w14:paraId="377A187D" w14:textId="77777777" w:rsidR="00B872A2" w:rsidRDefault="00B872A2" w:rsidP="00B872A2">
                            <w:pPr>
                              <w:suppressOverlap/>
                              <w:rPr>
                                <w:rFonts w:ascii="Calibri" w:hAnsi="Calibri" w:cs="Calibri"/>
                              </w:rPr>
                            </w:pPr>
                            <w:r>
                              <w:rPr>
                                <w:rFonts w:ascii="Calibri" w:hAnsi="Calibri" w:cs="Calibri"/>
                              </w:rPr>
                              <w:t xml:space="preserve">Curriculum swap sessions give the subject leader an overview of </w:t>
                            </w:r>
                            <w:r w:rsidRPr="00627F6F">
                              <w:rPr>
                                <w:rFonts w:ascii="Calibri" w:hAnsi="Calibri" w:cs="Calibri"/>
                              </w:rPr>
                              <w:t xml:space="preserve">the knowledge and skills </w:t>
                            </w:r>
                            <w:r>
                              <w:rPr>
                                <w:rFonts w:ascii="Calibri" w:hAnsi="Calibri" w:cs="Calibri"/>
                              </w:rPr>
                              <w:t>that the children have retained, assessed against the knowledge and skills documents.</w:t>
                            </w:r>
                          </w:p>
                          <w:p w14:paraId="620A4FF2" w14:textId="77777777" w:rsidR="00B872A2" w:rsidRPr="002B7995" w:rsidRDefault="00B872A2" w:rsidP="00B872A2">
                            <w:pPr>
                              <w:suppressOverlap/>
                              <w:rPr>
                                <w:rFonts w:ascii="Calibri" w:hAnsi="Calibri" w:cs="Calibri"/>
                              </w:rPr>
                            </w:pPr>
                            <w:r>
                              <w:rPr>
                                <w:rFonts w:ascii="Calibri" w:hAnsi="Calibri" w:cs="Calibri"/>
                              </w:rPr>
                              <w:t>Formal assessments are not used for science in school.</w:t>
                            </w:r>
                          </w:p>
                        </w:tc>
                      </w:tr>
                    </w:tbl>
                    <w:p w14:paraId="680C2B75" w14:textId="0670693C" w:rsidR="00B872A2" w:rsidRDefault="00B872A2" w:rsidP="00B872A2"/>
                  </w:txbxContent>
                </v:textbox>
                <w10:wrap type="square"/>
              </v:shape>
            </w:pict>
          </mc:Fallback>
        </mc:AlternateContent>
      </w:r>
      <w:r w:rsidR="006B6322"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47D7F2DA">
                <wp:simplePos x="0" y="0"/>
                <wp:positionH relativeFrom="margin">
                  <wp:align>right</wp:align>
                </wp:positionH>
                <wp:positionV relativeFrom="paragraph">
                  <wp:posOffset>238760</wp:posOffset>
                </wp:positionV>
                <wp:extent cx="4920615" cy="199072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1990725"/>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D81B97" w14:paraId="536CEA17" w14:textId="77777777" w:rsidTr="00D65C10">
                              <w:tc>
                                <w:tcPr>
                                  <w:tcW w:w="7225" w:type="dxa"/>
                                  <w:shd w:val="clear" w:color="auto" w:fill="C5E0B3" w:themeFill="accent6" w:themeFillTint="66"/>
                                </w:tcPr>
                                <w:p w14:paraId="1C786FFC" w14:textId="63E33771" w:rsidR="00D81B97" w:rsidRDefault="00D81B97" w:rsidP="003750B8">
                                  <w:pPr>
                                    <w:rPr>
                                      <w:rFonts w:ascii="Calibri" w:hAnsi="Calibri" w:cs="Calibri"/>
                                      <w:b/>
                                    </w:rPr>
                                  </w:pPr>
                                  <w:r>
                                    <w:rPr>
                                      <w:rFonts w:ascii="Calibri" w:hAnsi="Calibri" w:cs="Calibri"/>
                                      <w:b/>
                                    </w:rPr>
                                    <w:t>EYFS</w:t>
                                  </w:r>
                                </w:p>
                              </w:tc>
                            </w:tr>
                            <w:tr w:rsidR="00D81B97" w14:paraId="3B69B4FD" w14:textId="77777777" w:rsidTr="00D65C10">
                              <w:tc>
                                <w:tcPr>
                                  <w:tcW w:w="7225" w:type="dxa"/>
                                </w:tcPr>
                                <w:p w14:paraId="3966E4F1" w14:textId="66543217" w:rsidR="00D81B97" w:rsidRDefault="00FC390F" w:rsidP="003750B8">
                                  <w:pPr>
                                    <w:rPr>
                                      <w:rFonts w:ascii="Calibri" w:hAnsi="Calibri" w:cs="Calibri"/>
                                      <w:b/>
                                    </w:rPr>
                                  </w:pPr>
                                  <w:r>
                                    <w:rPr>
                                      <w:rFonts w:ascii="Calibri" w:hAnsi="Calibri" w:cs="Calibri"/>
                                      <w:color w:val="000000"/>
                                      <w:shd w:val="clear" w:color="auto" w:fill="FFFFFF"/>
                                    </w:rPr>
                                    <w:t>Our EYFS areas are designed to be rich in scientific opportunities where children are able to explore the foundational knowledge and skills that will support them when they start in KS1. Teachers provide scientific ‘invitations to play’ (dark den, magnets, light sources, changes of state etc.) where children are supported to explore how things work, predict what will happen and how to collect and record data. Using the wide range of outdoor areas, children are encouraged to notice and talk about the changing seasons and to show awe and wonder about the natural world. Sharing books is at the core of EYFS and teachers carefully select books that investigate a variety of scientific ideas to support their scientific knowledge and understanding of the world.</w:t>
                                  </w:r>
                                </w:p>
                              </w:tc>
                            </w:tr>
                            <w:tr w:rsidR="00D81B97" w14:paraId="26A5635D" w14:textId="77777777" w:rsidTr="00D65C10">
                              <w:tc>
                                <w:tcPr>
                                  <w:tcW w:w="7225" w:type="dxa"/>
                                  <w:shd w:val="clear" w:color="auto" w:fill="C5E0B3" w:themeFill="accent6" w:themeFillTint="66"/>
                                </w:tcPr>
                                <w:p w14:paraId="4C8BB4D6" w14:textId="77777777" w:rsidR="00D81B97" w:rsidRDefault="00D81B97" w:rsidP="00D65C10">
                                  <w:pPr>
                                    <w:rPr>
                                      <w:rFonts w:ascii="Calibri" w:hAnsi="Calibri" w:cs="Calibri"/>
                                      <w:b/>
                                    </w:rPr>
                                  </w:pPr>
                                  <w:r>
                                    <w:rPr>
                                      <w:rFonts w:ascii="Calibri" w:hAnsi="Calibri" w:cs="Calibri"/>
                                      <w:b/>
                                    </w:rPr>
                                    <w:t>Pedagogy</w:t>
                                  </w:r>
                                </w:p>
                              </w:tc>
                            </w:tr>
                            <w:tr w:rsidR="00D81B97" w14:paraId="3815E70B" w14:textId="77777777" w:rsidTr="00D65C10">
                              <w:tc>
                                <w:tcPr>
                                  <w:tcW w:w="7225" w:type="dxa"/>
                                </w:tcPr>
                                <w:p w14:paraId="31E1B6A9" w14:textId="77777777" w:rsidR="00D81B97" w:rsidRPr="00627F6F" w:rsidRDefault="00D81B97" w:rsidP="00D65C10">
                                  <w:pPr>
                                    <w:rPr>
                                      <w:rFonts w:ascii="Calibri" w:hAnsi="Calibri" w:cs="Calibri"/>
                                    </w:rPr>
                                  </w:pPr>
                                  <w:r w:rsidRPr="00627F6F">
                                    <w:rPr>
                                      <w:rFonts w:ascii="Calibri" w:hAnsi="Calibri" w:cs="Calibri"/>
                                    </w:rPr>
                                    <w:t>What strategies / approaches would you expect to see in a SUBJECT lesson?</w:t>
                                  </w:r>
                                </w:p>
                                <w:p w14:paraId="3B293CFF" w14:textId="77777777" w:rsidR="00D81B97" w:rsidRDefault="00D81B97" w:rsidP="00D65C10">
                                  <w:pPr>
                                    <w:rPr>
                                      <w:rFonts w:ascii="Calibri" w:hAnsi="Calibri" w:cs="Calibri"/>
                                      <w:b/>
                                    </w:rPr>
                                  </w:pPr>
                                </w:p>
                              </w:tc>
                            </w:tr>
                          </w:tbl>
                          <w:p w14:paraId="615113AB" w14:textId="77777777" w:rsidR="00D81B97" w:rsidRDefault="00D81B97"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31" type="#_x0000_t202" style="position:absolute;margin-left:336.25pt;margin-top:18.8pt;width:387.45pt;height:15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" stroked="f">
                <v:textbox>
                  <w:txbxContent>
                    <w:tbl>
                      <w:tblPr>
                        <w:tblStyle w:val="TableGrid"/>
                        <w:tblW w:w="0" w:type="auto"/>
                        <w:tblInd w:w="-5" w:type="dxa"/>
                        <w:tblLook w:val="04A0" w:firstRow="1" w:lastRow="0" w:firstColumn="1" w:lastColumn="0" w:noHBand="0" w:noVBand="1"/>
                      </w:tblPr>
                      <w:tblGrid>
                        <w:gridCol w:w="7225"/>
                      </w:tblGrid>
                      <w:tr w:rsidR="00D81B97" w14:paraId="536CEA17" w14:textId="77777777" w:rsidTr="00D65C10">
                        <w:tc>
                          <w:tcPr>
                            <w:tcW w:w="7225" w:type="dxa"/>
                            <w:shd w:val="clear" w:color="auto" w:fill="C5E0B3" w:themeFill="accent6" w:themeFillTint="66"/>
                          </w:tcPr>
                          <w:p w14:paraId="1C786FFC" w14:textId="63E33771" w:rsidR="00D81B97" w:rsidRDefault="00D81B97" w:rsidP="003750B8">
                            <w:pPr>
                              <w:rPr>
                                <w:rFonts w:ascii="Calibri" w:hAnsi="Calibri" w:cs="Calibri"/>
                                <w:b/>
                              </w:rPr>
                            </w:pPr>
                            <w:r>
                              <w:rPr>
                                <w:rFonts w:ascii="Calibri" w:hAnsi="Calibri" w:cs="Calibri"/>
                                <w:b/>
                              </w:rPr>
                              <w:t>EYFS</w:t>
                            </w:r>
                          </w:p>
                        </w:tc>
                      </w:tr>
                      <w:tr w:rsidR="00D81B97" w14:paraId="3B69B4FD" w14:textId="77777777" w:rsidTr="00D65C10">
                        <w:tc>
                          <w:tcPr>
                            <w:tcW w:w="7225" w:type="dxa"/>
                          </w:tcPr>
                          <w:p w14:paraId="3966E4F1" w14:textId="66543217" w:rsidR="00D81B97" w:rsidRDefault="00FC390F" w:rsidP="003750B8">
                            <w:pPr>
                              <w:rPr>
                                <w:rFonts w:ascii="Calibri" w:hAnsi="Calibri" w:cs="Calibri"/>
                                <w:b/>
                              </w:rPr>
                            </w:pPr>
                            <w:r>
                              <w:rPr>
                                <w:rFonts w:ascii="Calibri" w:hAnsi="Calibri" w:cs="Calibri"/>
                                <w:color w:val="000000"/>
                                <w:shd w:val="clear" w:color="auto" w:fill="FFFFFF"/>
                              </w:rPr>
                              <w:t>Our EYFS areas are designed to be rich in scientific opportunities where children are able to explore the foundational knowledge and skills that will support them when they start in KS1. Teachers provide scientific ‘invitations to play’ (dark den, magnets, light sources, changes of state etc.) where children are supported to explore how things work, predict what will happen and how to collect and record data. Using the wide range of outdoor areas, children are encouraged to notice and talk about the changing seasons and to show awe and wonder about the natural world. Sharing books is at the core of EYFS and teachers carefully select books that investigate a variety of scientific ideas to support their scientific knowledge and understanding of the world.</w:t>
                            </w:r>
                          </w:p>
                        </w:tc>
                      </w:tr>
                      <w:tr w:rsidR="00D81B97" w14:paraId="26A5635D" w14:textId="77777777" w:rsidTr="00D65C10">
                        <w:tc>
                          <w:tcPr>
                            <w:tcW w:w="7225" w:type="dxa"/>
                            <w:shd w:val="clear" w:color="auto" w:fill="C5E0B3" w:themeFill="accent6" w:themeFillTint="66"/>
                          </w:tcPr>
                          <w:p w14:paraId="4C8BB4D6" w14:textId="77777777" w:rsidR="00D81B97" w:rsidRDefault="00D81B97" w:rsidP="00D65C10">
                            <w:pPr>
                              <w:rPr>
                                <w:rFonts w:ascii="Calibri" w:hAnsi="Calibri" w:cs="Calibri"/>
                                <w:b/>
                              </w:rPr>
                            </w:pPr>
                            <w:r>
                              <w:rPr>
                                <w:rFonts w:ascii="Calibri" w:hAnsi="Calibri" w:cs="Calibri"/>
                                <w:b/>
                              </w:rPr>
                              <w:t>Pedagogy</w:t>
                            </w:r>
                          </w:p>
                        </w:tc>
                      </w:tr>
                      <w:tr w:rsidR="00D81B97" w14:paraId="3815E70B" w14:textId="77777777" w:rsidTr="00D65C10">
                        <w:tc>
                          <w:tcPr>
                            <w:tcW w:w="7225" w:type="dxa"/>
                          </w:tcPr>
                          <w:p w14:paraId="31E1B6A9" w14:textId="77777777" w:rsidR="00D81B97" w:rsidRPr="00627F6F" w:rsidRDefault="00D81B97" w:rsidP="00D65C10">
                            <w:pPr>
                              <w:rPr>
                                <w:rFonts w:ascii="Calibri" w:hAnsi="Calibri" w:cs="Calibri"/>
                              </w:rPr>
                            </w:pPr>
                            <w:r w:rsidRPr="00627F6F">
                              <w:rPr>
                                <w:rFonts w:ascii="Calibri" w:hAnsi="Calibri" w:cs="Calibri"/>
                              </w:rPr>
                              <w:t>What strategies / approaches would you expect to see in a SUBJECT lesson?</w:t>
                            </w:r>
                          </w:p>
                          <w:p w14:paraId="3B293CFF" w14:textId="77777777" w:rsidR="00D81B97" w:rsidRDefault="00D81B97" w:rsidP="00D65C10">
                            <w:pPr>
                              <w:rPr>
                                <w:rFonts w:ascii="Calibri" w:hAnsi="Calibri" w:cs="Calibri"/>
                                <w:b/>
                              </w:rPr>
                            </w:pPr>
                          </w:p>
                        </w:tc>
                      </w:tr>
                    </w:tbl>
                    <w:p w14:paraId="615113AB" w14:textId="77777777" w:rsidR="00D81B97" w:rsidRDefault="00D81B97" w:rsidP="003750B8"/>
                  </w:txbxContent>
                </v:textbox>
                <w10:wrap type="square" anchorx="margin"/>
              </v:shape>
            </w:pict>
          </mc:Fallback>
        </mc:AlternateContent>
      </w:r>
      <w:r w:rsidR="00D65C10"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1ACFE74B">
                <wp:simplePos x="0" y="0"/>
                <wp:positionH relativeFrom="column">
                  <wp:posOffset>161925</wp:posOffset>
                </wp:positionH>
                <wp:positionV relativeFrom="paragraph">
                  <wp:posOffset>3705860</wp:posOffset>
                </wp:positionV>
                <wp:extent cx="4095750" cy="2413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41300"/>
                        </a:xfrm>
                        <a:prstGeom prst="rect">
                          <a:avLst/>
                        </a:prstGeom>
                        <a:solidFill>
                          <a:srgbClr val="FFFFFF"/>
                        </a:solidFill>
                        <a:ln w="9525">
                          <a:noFill/>
                          <a:miter lim="800000"/>
                          <a:headEnd/>
                          <a:tailEnd/>
                        </a:ln>
                      </wps:spPr>
                      <wps:txbx>
                        <w:txbxContent>
                          <w:p w14:paraId="53D42345" w14:textId="77777777" w:rsidR="00D81B97" w:rsidRDefault="00D81B97"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0" type="#_x0000_t202" style="position:absolute;margin-left:12.75pt;margin-top:291.8pt;width:322.5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" stroked="f">
                <v:textbox>
                  <w:txbxContent>
                    <w:p w14:paraId="53D42345" w14:textId="77777777" w:rsidR="00D81B97" w:rsidRDefault="00D81B97" w:rsidP="003750B8"/>
                  </w:txbxContent>
                </v:textbox>
                <w10:wrap type="square"/>
              </v:shape>
            </w:pict>
          </mc:Fallback>
        </mc:AlternateContent>
      </w:r>
      <w:r w:rsidR="00915B9F" w:rsidRPr="00E71B59">
        <w:rPr>
          <w:rFonts w:ascii="Calibri" w:hAnsi="Calibri" w:cs="Calibri"/>
          <w:b/>
        </w:rPr>
        <w:t xml:space="preserve"> </w:t>
      </w:r>
    </w:p>
    <w:p w14:paraId="1EA9F862" w14:textId="49731AC4" w:rsidR="00BE34CA" w:rsidRPr="00E71B59" w:rsidRDefault="00BE34CA" w:rsidP="001009CA">
      <w:pPr>
        <w:rPr>
          <w:rFonts w:ascii="Calibri" w:hAnsi="Calibri" w:cs="Calibri"/>
          <w:b/>
        </w:rPr>
      </w:pPr>
      <w:bookmarkStart w:id="0" w:name="_GoBack"/>
      <w:bookmarkEnd w:id="0"/>
    </w:p>
    <w:sectPr w:rsidR="00BE34CA" w:rsidRPr="00E71B59" w:rsidSect="00060321">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D81B97" w:rsidRDefault="00D81B97" w:rsidP="0022764F">
      <w:pPr>
        <w:spacing w:after="0" w:line="240" w:lineRule="auto"/>
      </w:pPr>
      <w:r>
        <w:separator/>
      </w:r>
    </w:p>
  </w:endnote>
  <w:endnote w:type="continuationSeparator" w:id="0">
    <w:p w14:paraId="7736DBC0" w14:textId="77777777" w:rsidR="00D81B97" w:rsidRDefault="00D81B97"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D81B97" w:rsidRDefault="00D81B97" w:rsidP="0022764F">
      <w:pPr>
        <w:spacing w:after="0" w:line="240" w:lineRule="auto"/>
      </w:pPr>
      <w:r>
        <w:separator/>
      </w:r>
    </w:p>
  </w:footnote>
  <w:footnote w:type="continuationSeparator" w:id="0">
    <w:p w14:paraId="040C346C" w14:textId="77777777" w:rsidR="00D81B97" w:rsidRDefault="00D81B97"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D81B97" w:rsidRPr="00114C00" w:rsidRDefault="00D81B97"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20D7E5EC" w:rsidR="00D81B97" w:rsidRPr="000E4984" w:rsidRDefault="00D81B97" w:rsidP="0022764F">
    <w:pPr>
      <w:pStyle w:val="Header"/>
      <w:jc w:val="center"/>
      <w:rPr>
        <w:rFonts w:ascii="Century Gothic" w:hAnsi="Century Gothic"/>
        <w:b/>
        <w:sz w:val="40"/>
        <w:szCs w:val="20"/>
      </w:rPr>
    </w:pPr>
    <w:r>
      <w:rPr>
        <w:rFonts w:ascii="Century Gothic" w:hAnsi="Century Gothic"/>
        <w:b/>
        <w:sz w:val="40"/>
        <w:szCs w:val="20"/>
      </w:rPr>
      <w:t>Highfield Hall</w:t>
    </w:r>
    <w:r w:rsidRPr="000E4984">
      <w:rPr>
        <w:rFonts w:ascii="Century Gothic" w:hAnsi="Century Gothic"/>
        <w:b/>
        <w:sz w:val="40"/>
        <w:szCs w:val="20"/>
      </w:rPr>
      <w:t xml:space="preserve"> Primary School </w:t>
    </w:r>
    <w:r w:rsidRPr="00DD164C">
      <w:rPr>
        <w:rFonts w:ascii="Century Gothic" w:hAnsi="Century Gothic"/>
        <w:b/>
        <w:sz w:val="40"/>
        <w:szCs w:val="20"/>
      </w:rPr>
      <w:t>SCIENCE</w:t>
    </w:r>
    <w:r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7"/>
  </w:num>
  <w:num w:numId="4">
    <w:abstractNumId w:val="17"/>
  </w:num>
  <w:num w:numId="5">
    <w:abstractNumId w:val="4"/>
  </w:num>
  <w:num w:numId="6">
    <w:abstractNumId w:val="2"/>
  </w:num>
  <w:num w:numId="7">
    <w:abstractNumId w:val="12"/>
  </w:num>
  <w:num w:numId="8">
    <w:abstractNumId w:val="16"/>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4"/>
  </w:num>
  <w:num w:numId="16">
    <w:abstractNumId w:val="15"/>
  </w:num>
  <w:num w:numId="17">
    <w:abstractNumId w:val="0"/>
  </w:num>
  <w:num w:numId="18">
    <w:abstractNumId w:val="9"/>
  </w:num>
  <w:num w:numId="19">
    <w:abstractNumId w:val="3"/>
  </w:num>
  <w:num w:numId="20">
    <w:abstractNumId w:val="2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47F3F"/>
    <w:rsid w:val="00060321"/>
    <w:rsid w:val="000751AC"/>
    <w:rsid w:val="00092F92"/>
    <w:rsid w:val="000E4984"/>
    <w:rsid w:val="001009CA"/>
    <w:rsid w:val="00114C00"/>
    <w:rsid w:val="001904A5"/>
    <w:rsid w:val="001C218D"/>
    <w:rsid w:val="001D4064"/>
    <w:rsid w:val="001F4750"/>
    <w:rsid w:val="002138E4"/>
    <w:rsid w:val="0022764F"/>
    <w:rsid w:val="00232DA7"/>
    <w:rsid w:val="002B7995"/>
    <w:rsid w:val="002D0153"/>
    <w:rsid w:val="002D3345"/>
    <w:rsid w:val="002D4005"/>
    <w:rsid w:val="00353B9D"/>
    <w:rsid w:val="003750B8"/>
    <w:rsid w:val="003A0A77"/>
    <w:rsid w:val="003C0388"/>
    <w:rsid w:val="003C52EF"/>
    <w:rsid w:val="003D0D45"/>
    <w:rsid w:val="003E6001"/>
    <w:rsid w:val="003F5D2C"/>
    <w:rsid w:val="00420722"/>
    <w:rsid w:val="00423F50"/>
    <w:rsid w:val="00445893"/>
    <w:rsid w:val="00476801"/>
    <w:rsid w:val="00493D8A"/>
    <w:rsid w:val="004E172D"/>
    <w:rsid w:val="00512B41"/>
    <w:rsid w:val="005134BE"/>
    <w:rsid w:val="005215A0"/>
    <w:rsid w:val="00560110"/>
    <w:rsid w:val="0059287C"/>
    <w:rsid w:val="005A36FD"/>
    <w:rsid w:val="005A4A2C"/>
    <w:rsid w:val="005E4F07"/>
    <w:rsid w:val="006049CA"/>
    <w:rsid w:val="0060549A"/>
    <w:rsid w:val="00623C01"/>
    <w:rsid w:val="00627F6F"/>
    <w:rsid w:val="006521E3"/>
    <w:rsid w:val="0068160F"/>
    <w:rsid w:val="00681D65"/>
    <w:rsid w:val="006A3A19"/>
    <w:rsid w:val="006A6B5B"/>
    <w:rsid w:val="006B562C"/>
    <w:rsid w:val="006B6322"/>
    <w:rsid w:val="006C23D5"/>
    <w:rsid w:val="006F09B1"/>
    <w:rsid w:val="007174CC"/>
    <w:rsid w:val="00756DB3"/>
    <w:rsid w:val="007828E2"/>
    <w:rsid w:val="00784933"/>
    <w:rsid w:val="00796142"/>
    <w:rsid w:val="007F3638"/>
    <w:rsid w:val="007F42DB"/>
    <w:rsid w:val="0082549A"/>
    <w:rsid w:val="00825C9A"/>
    <w:rsid w:val="00875F56"/>
    <w:rsid w:val="00876EA3"/>
    <w:rsid w:val="00885273"/>
    <w:rsid w:val="00894FFC"/>
    <w:rsid w:val="008D6146"/>
    <w:rsid w:val="0091446D"/>
    <w:rsid w:val="00915B9F"/>
    <w:rsid w:val="009341CC"/>
    <w:rsid w:val="009347FD"/>
    <w:rsid w:val="00937881"/>
    <w:rsid w:val="00957240"/>
    <w:rsid w:val="009723FD"/>
    <w:rsid w:val="009D0231"/>
    <w:rsid w:val="009D26A2"/>
    <w:rsid w:val="00A0514A"/>
    <w:rsid w:val="00A572BA"/>
    <w:rsid w:val="00A72E2F"/>
    <w:rsid w:val="00A810E8"/>
    <w:rsid w:val="00A87DCC"/>
    <w:rsid w:val="00AB191D"/>
    <w:rsid w:val="00AF404F"/>
    <w:rsid w:val="00B605A1"/>
    <w:rsid w:val="00B872A2"/>
    <w:rsid w:val="00BC03B8"/>
    <w:rsid w:val="00BE330A"/>
    <w:rsid w:val="00BE34CA"/>
    <w:rsid w:val="00C01C58"/>
    <w:rsid w:val="00C03138"/>
    <w:rsid w:val="00C04F70"/>
    <w:rsid w:val="00C066F5"/>
    <w:rsid w:val="00C1022B"/>
    <w:rsid w:val="00C535A8"/>
    <w:rsid w:val="00CA2183"/>
    <w:rsid w:val="00CB1A14"/>
    <w:rsid w:val="00CC7AE0"/>
    <w:rsid w:val="00CE32CC"/>
    <w:rsid w:val="00D25837"/>
    <w:rsid w:val="00D5425E"/>
    <w:rsid w:val="00D65C10"/>
    <w:rsid w:val="00D81B97"/>
    <w:rsid w:val="00DA5CBF"/>
    <w:rsid w:val="00DC2F93"/>
    <w:rsid w:val="00DC4375"/>
    <w:rsid w:val="00DD164C"/>
    <w:rsid w:val="00E01DF0"/>
    <w:rsid w:val="00E12D72"/>
    <w:rsid w:val="00E24AEA"/>
    <w:rsid w:val="00E27A95"/>
    <w:rsid w:val="00E27AA9"/>
    <w:rsid w:val="00E413D3"/>
    <w:rsid w:val="00E41B0E"/>
    <w:rsid w:val="00E71B59"/>
    <w:rsid w:val="00E720FE"/>
    <w:rsid w:val="00E756D1"/>
    <w:rsid w:val="00EB56BF"/>
    <w:rsid w:val="00EB583F"/>
    <w:rsid w:val="00EB651D"/>
    <w:rsid w:val="00EC0D05"/>
    <w:rsid w:val="00ED3AB9"/>
    <w:rsid w:val="00EE2658"/>
    <w:rsid w:val="00F30B98"/>
    <w:rsid w:val="00F41B69"/>
    <w:rsid w:val="00F6619D"/>
    <w:rsid w:val="00F776B2"/>
    <w:rsid w:val="00F929E5"/>
    <w:rsid w:val="00FA2674"/>
    <w:rsid w:val="00FA5A6E"/>
    <w:rsid w:val="00FB47F4"/>
    <w:rsid w:val="00FB6362"/>
    <w:rsid w:val="00FC390F"/>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E0E8A-10A2-4B9E-80EE-A39F5124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Mercedes Gleadall</cp:lastModifiedBy>
  <cp:revision>7</cp:revision>
  <cp:lastPrinted>2024-01-15T08:21:00Z</cp:lastPrinted>
  <dcterms:created xsi:type="dcterms:W3CDTF">2024-02-15T08:40:00Z</dcterms:created>
  <dcterms:modified xsi:type="dcterms:W3CDTF">2024-03-28T10:28:00Z</dcterms:modified>
</cp:coreProperties>
</file>