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837" w:rsidRPr="00D809EA" w:rsidRDefault="00915837" w:rsidP="00915837">
      <w:pPr>
        <w:rPr>
          <w:rFonts w:cstheme="minorHAnsi"/>
          <w:b/>
          <w:bCs/>
          <w:sz w:val="24"/>
          <w:szCs w:val="24"/>
          <w:u w:val="single"/>
        </w:rPr>
      </w:pPr>
      <w:r w:rsidRPr="00D809EA">
        <w:rPr>
          <w:rFonts w:cstheme="minorHAnsi"/>
          <w:b/>
          <w:bCs/>
          <w:sz w:val="24"/>
          <w:szCs w:val="24"/>
          <w:u w:val="single"/>
        </w:rPr>
        <w:t>PE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4758"/>
        <w:gridCol w:w="4964"/>
        <w:gridCol w:w="4964"/>
      </w:tblGrid>
      <w:tr w:rsidR="00915837" w:rsidRPr="00D809EA" w:rsidTr="00915837">
        <w:trPr>
          <w:cantSplit/>
        </w:trPr>
        <w:tc>
          <w:tcPr>
            <w:tcW w:w="228" w:type="pct"/>
          </w:tcPr>
          <w:p w:rsidR="00915837" w:rsidRPr="00D809EA" w:rsidRDefault="00915837" w:rsidP="009348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6" w:type="pct"/>
          </w:tcPr>
          <w:p w:rsidR="00915837" w:rsidRPr="00D809EA" w:rsidRDefault="00915837" w:rsidP="009348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3 &amp; 4-year-olds will be learning to:</w:t>
            </w:r>
          </w:p>
        </w:tc>
        <w:tc>
          <w:tcPr>
            <w:tcW w:w="1613" w:type="pct"/>
          </w:tcPr>
          <w:p w:rsidR="00915837" w:rsidRPr="00D809EA" w:rsidRDefault="00915837" w:rsidP="009348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Children in Reception will be learning to:</w:t>
            </w:r>
          </w:p>
        </w:tc>
        <w:tc>
          <w:tcPr>
            <w:tcW w:w="1613" w:type="pct"/>
          </w:tcPr>
          <w:p w:rsidR="00915837" w:rsidRPr="00D809EA" w:rsidRDefault="00915837" w:rsidP="009348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ELG</w:t>
            </w:r>
          </w:p>
        </w:tc>
      </w:tr>
      <w:tr w:rsidR="00915837" w:rsidRPr="00D809EA" w:rsidTr="00915837">
        <w:trPr>
          <w:cantSplit/>
          <w:trHeight w:val="1134"/>
        </w:trPr>
        <w:tc>
          <w:tcPr>
            <w:tcW w:w="228" w:type="pct"/>
            <w:textDirection w:val="btLr"/>
          </w:tcPr>
          <w:p w:rsidR="00915837" w:rsidRPr="00D809EA" w:rsidRDefault="00915837" w:rsidP="009348A9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Physical Development</w:t>
            </w:r>
          </w:p>
        </w:tc>
        <w:tc>
          <w:tcPr>
            <w:tcW w:w="1546" w:type="pct"/>
          </w:tcPr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Continue to develop their movement, balancing, riding (scooters, trikes and bikes) and ball skills. 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Go up steps and stairs, or climb up apparatus, using alternate feet.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 Skip, hop, stand on one leg and hold a pose for a game like musical statues. 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Use large-muscle move</w:t>
            </w:r>
            <w:bookmarkStart w:id="0" w:name="_GoBack"/>
            <w:bookmarkEnd w:id="0"/>
            <w:r w:rsidRPr="00D809EA">
              <w:rPr>
                <w:rFonts w:cstheme="minorHAnsi"/>
                <w:sz w:val="24"/>
                <w:szCs w:val="24"/>
              </w:rPr>
              <w:t>ments to wave flags and streamers, paint and make marks.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Start taking part in some group </w:t>
            </w:r>
            <w:proofErr w:type="gramStart"/>
            <w:r w:rsidRPr="00D809EA">
              <w:rPr>
                <w:rFonts w:cstheme="minorHAnsi"/>
                <w:sz w:val="24"/>
                <w:szCs w:val="24"/>
              </w:rPr>
              <w:t>activities which</w:t>
            </w:r>
            <w:proofErr w:type="gramEnd"/>
            <w:r w:rsidRPr="00D809EA">
              <w:rPr>
                <w:rFonts w:cstheme="minorHAnsi"/>
                <w:sz w:val="24"/>
                <w:szCs w:val="24"/>
              </w:rPr>
              <w:t xml:space="preserve"> they make up for themselves, or in teams.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Match their developing physical skills to tasks and activities in the setting. For example, they decide whether to crawl, walk or run across a plank, depending on its length and width.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Choose the right resources to carry out their own plan. For example, choosing a spade to enlarge a small hole they dug with a trowel.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Collaborate with others to manage large items, such as moving a long plank safely, carrying large hollow blocks.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Show a preference for a dominant hand.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Be increasingly </w:t>
            </w:r>
            <w:proofErr w:type="gramStart"/>
            <w:r w:rsidRPr="00D809EA">
              <w:rPr>
                <w:rFonts w:cstheme="minorHAnsi"/>
                <w:sz w:val="24"/>
                <w:szCs w:val="24"/>
              </w:rPr>
              <w:t>independent</w:t>
            </w:r>
            <w:proofErr w:type="gramEnd"/>
            <w:r w:rsidRPr="00D809EA">
              <w:rPr>
                <w:rFonts w:cstheme="minorHAnsi"/>
                <w:sz w:val="24"/>
                <w:szCs w:val="24"/>
              </w:rPr>
              <w:t xml:space="preserve"> as they get dressed and undressed. For example, putting coats on and doing up zips.</w:t>
            </w:r>
          </w:p>
          <w:p w:rsidR="00915837" w:rsidRPr="00D809EA" w:rsidRDefault="00915837" w:rsidP="0093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3" w:type="pct"/>
          </w:tcPr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Revise and refine the fundamental movement skills they have already acquired: - rolling - crawling - walking - jumping - running - hopping - skipping – climbing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Progress towards a more fluent style of moving, with developing control and grace.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Develop the overall body strength, co-ordination, balance and agility needed to engage successfully with future physical education sessions and other physical disciplines including dance, gymnastics, sport and swimming.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Combine different movements with ease and fluency.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Confidently and </w:t>
            </w:r>
            <w:proofErr w:type="gramStart"/>
            <w:r w:rsidRPr="00D809EA">
              <w:rPr>
                <w:rFonts w:cstheme="minorHAnsi"/>
                <w:sz w:val="24"/>
                <w:szCs w:val="24"/>
              </w:rPr>
              <w:t>safely</w:t>
            </w:r>
            <w:proofErr w:type="gramEnd"/>
            <w:r w:rsidRPr="00D809EA">
              <w:rPr>
                <w:rFonts w:cstheme="minorHAnsi"/>
                <w:sz w:val="24"/>
                <w:szCs w:val="24"/>
              </w:rPr>
              <w:t xml:space="preserve"> use a range of large and small apparatus indoors and outside, alone and in a group. 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Develop overall body-strength, balance, co-ordination and agility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proofErr w:type="gramStart"/>
            <w:r w:rsidRPr="00D809EA">
              <w:rPr>
                <w:rFonts w:cstheme="minorHAnsi"/>
                <w:sz w:val="24"/>
                <w:szCs w:val="24"/>
              </w:rPr>
              <w:t>Further</w:t>
            </w:r>
            <w:proofErr w:type="gramEnd"/>
            <w:r w:rsidRPr="00D809EA">
              <w:rPr>
                <w:rFonts w:cstheme="minorHAnsi"/>
                <w:sz w:val="24"/>
                <w:szCs w:val="24"/>
              </w:rPr>
              <w:t xml:space="preserve"> develop and refine a range of ball skills including: throwing, catching, kicking, passing, batting, and aiming.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Develop confidence, competence, precision and accuracy when engaging in activities that involve a ball.</w:t>
            </w:r>
          </w:p>
        </w:tc>
        <w:tc>
          <w:tcPr>
            <w:tcW w:w="1613" w:type="pct"/>
          </w:tcPr>
          <w:p w:rsidR="00915837" w:rsidRPr="00D809EA" w:rsidRDefault="00915837" w:rsidP="009348A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  <w:u w:val="single"/>
              </w:rPr>
              <w:t>Gross Motor Skills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Negotiate space and obstacles safely, with consideration for themselves and others.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Demonstrate strength, balance and coordination when playing.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Move energetically, such as running, jumping, dancing, hopping, skipping and climbing.  </w:t>
            </w:r>
          </w:p>
        </w:tc>
      </w:tr>
      <w:tr w:rsidR="00915837" w:rsidRPr="00D809EA" w:rsidTr="00915837">
        <w:trPr>
          <w:cantSplit/>
          <w:trHeight w:val="1134"/>
        </w:trPr>
        <w:tc>
          <w:tcPr>
            <w:tcW w:w="228" w:type="pct"/>
            <w:textDirection w:val="btLr"/>
          </w:tcPr>
          <w:p w:rsidR="00915837" w:rsidRPr="00D809EA" w:rsidRDefault="00915837" w:rsidP="009348A9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lastRenderedPageBreak/>
              <w:t>Expressive art and design</w:t>
            </w:r>
          </w:p>
        </w:tc>
        <w:tc>
          <w:tcPr>
            <w:tcW w:w="1546" w:type="pct"/>
          </w:tcPr>
          <w:p w:rsidR="00915837" w:rsidRPr="00D809EA" w:rsidRDefault="00915837" w:rsidP="0091583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Respond to what they have heard, expressing their thoughts and feelings.</w:t>
            </w:r>
          </w:p>
        </w:tc>
        <w:tc>
          <w:tcPr>
            <w:tcW w:w="1613" w:type="pct"/>
          </w:tcPr>
          <w:p w:rsidR="00915837" w:rsidRPr="00D809EA" w:rsidRDefault="00915837" w:rsidP="009348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Explore, use and refine a variety of artistic effects to express their ideas and feelings.</w:t>
            </w:r>
          </w:p>
          <w:p w:rsidR="00915837" w:rsidRPr="00D809EA" w:rsidRDefault="00915837" w:rsidP="009348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Return to and build on their previous learning, refining ideas and developing their ability to represent them.</w:t>
            </w:r>
          </w:p>
          <w:p w:rsidR="00915837" w:rsidRPr="00D809EA" w:rsidRDefault="00915837" w:rsidP="009348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Create collaboratively, sharing ideas, resources and skills.</w:t>
            </w:r>
          </w:p>
          <w:p w:rsidR="00915837" w:rsidRPr="00D809EA" w:rsidRDefault="00915837" w:rsidP="009348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Listen attentively, move to and talk about music, expressing their feelings and responses.</w:t>
            </w:r>
          </w:p>
          <w:p w:rsidR="00915837" w:rsidRPr="00D809EA" w:rsidRDefault="00915837" w:rsidP="009348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Watch and talk about dance and performance art, expressing their feelings and responses.</w:t>
            </w:r>
          </w:p>
          <w:p w:rsidR="00915837" w:rsidRPr="00D809EA" w:rsidRDefault="00915837" w:rsidP="009348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Explore and engage in music making and dance, performing solo or in groups.</w:t>
            </w:r>
          </w:p>
        </w:tc>
        <w:tc>
          <w:tcPr>
            <w:tcW w:w="1613" w:type="pct"/>
          </w:tcPr>
          <w:p w:rsidR="00915837" w:rsidRPr="00D809EA" w:rsidRDefault="00915837" w:rsidP="009348A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  <w:u w:val="single"/>
              </w:rPr>
              <w:t>Being Imaginative and Expressive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Perform songs, rhymes, poems and stories with others, and – when appropriate try to move in time with music.  </w:t>
            </w:r>
          </w:p>
        </w:tc>
      </w:tr>
      <w:tr w:rsidR="00915837" w:rsidRPr="00D809EA" w:rsidTr="00915837">
        <w:trPr>
          <w:cantSplit/>
          <w:trHeight w:val="1134"/>
        </w:trPr>
        <w:tc>
          <w:tcPr>
            <w:tcW w:w="228" w:type="pct"/>
            <w:textDirection w:val="btLr"/>
          </w:tcPr>
          <w:p w:rsidR="00915837" w:rsidRPr="00D809EA" w:rsidRDefault="00915837" w:rsidP="009348A9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PSED</w:t>
            </w:r>
          </w:p>
        </w:tc>
        <w:tc>
          <w:tcPr>
            <w:tcW w:w="1546" w:type="pct"/>
          </w:tcPr>
          <w:p w:rsidR="00915837" w:rsidRPr="00D809EA" w:rsidRDefault="00915837" w:rsidP="0091583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 xml:space="preserve">Select and use activities and resources, with help when needed. This helps them to achieve a goal they have chosen or </w:t>
            </w:r>
            <w:proofErr w:type="gramStart"/>
            <w:r w:rsidRPr="00D809EA">
              <w:rPr>
                <w:rFonts w:cstheme="minorHAnsi"/>
                <w:bCs/>
                <w:sz w:val="24"/>
                <w:szCs w:val="24"/>
              </w:rPr>
              <w:t>one which</w:t>
            </w:r>
            <w:proofErr w:type="gramEnd"/>
            <w:r w:rsidRPr="00D809EA">
              <w:rPr>
                <w:rFonts w:cstheme="minorHAnsi"/>
                <w:bCs/>
                <w:sz w:val="24"/>
                <w:szCs w:val="24"/>
              </w:rPr>
              <w:t xml:space="preserve"> is suggested to them.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Increasingly follow rules, understanding why they are important.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Remember rules without needing an adult to remind them.</w:t>
            </w:r>
          </w:p>
        </w:tc>
        <w:tc>
          <w:tcPr>
            <w:tcW w:w="1613" w:type="pct"/>
          </w:tcPr>
          <w:p w:rsidR="00915837" w:rsidRPr="00D809EA" w:rsidRDefault="00915837" w:rsidP="009348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Manage their own needs.- personal hygiene</w:t>
            </w:r>
          </w:p>
          <w:p w:rsidR="00915837" w:rsidRPr="00D809EA" w:rsidRDefault="00915837" w:rsidP="009348A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Know and talk about the different factors that support overall health and wellbeing: - regular physical activity</w:t>
            </w:r>
          </w:p>
        </w:tc>
        <w:tc>
          <w:tcPr>
            <w:tcW w:w="1613" w:type="pct"/>
          </w:tcPr>
          <w:p w:rsidR="00915837" w:rsidRPr="00D809EA" w:rsidRDefault="00915837" w:rsidP="009348A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  <w:u w:val="single"/>
              </w:rPr>
              <w:t>Managing self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Be confident to try new activities and show independence, resilience and perseverance in the face of a challenge.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 xml:space="preserve">Explain the reasons for </w:t>
            </w:r>
            <w:proofErr w:type="gramStart"/>
            <w:r w:rsidRPr="00D809EA">
              <w:rPr>
                <w:rFonts w:cstheme="minorHAnsi"/>
                <w:bCs/>
                <w:sz w:val="24"/>
                <w:szCs w:val="24"/>
              </w:rPr>
              <w:t>rules,</w:t>
            </w:r>
            <w:proofErr w:type="gramEnd"/>
            <w:r w:rsidRPr="00D809EA">
              <w:rPr>
                <w:rFonts w:cstheme="minorHAnsi"/>
                <w:bCs/>
                <w:sz w:val="24"/>
                <w:szCs w:val="24"/>
              </w:rPr>
              <w:t xml:space="preserve"> know right from wrong and try to behave accordingly.</w:t>
            </w:r>
          </w:p>
          <w:p w:rsidR="00915837" w:rsidRPr="00D809EA" w:rsidRDefault="00915837" w:rsidP="0091583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Manage their own basic hygiene and personal needs, including dressing.</w:t>
            </w:r>
          </w:p>
          <w:p w:rsidR="00915837" w:rsidRPr="00D809EA" w:rsidRDefault="00915837" w:rsidP="009348A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915837" w:rsidRPr="00D809EA" w:rsidRDefault="00915837" w:rsidP="00915837">
      <w:pPr>
        <w:rPr>
          <w:rFonts w:cstheme="minorHAnsi"/>
          <w:sz w:val="24"/>
          <w:szCs w:val="24"/>
        </w:rPr>
      </w:pPr>
    </w:p>
    <w:p w:rsidR="00915837" w:rsidRPr="00D809EA" w:rsidRDefault="00915837" w:rsidP="00915837">
      <w:pPr>
        <w:rPr>
          <w:rFonts w:cstheme="minorHAnsi"/>
          <w:sz w:val="24"/>
          <w:szCs w:val="24"/>
        </w:rPr>
      </w:pPr>
    </w:p>
    <w:p w:rsidR="00915837" w:rsidRPr="00D809EA" w:rsidRDefault="00915837" w:rsidP="00915837">
      <w:pPr>
        <w:rPr>
          <w:rFonts w:cstheme="minorHAnsi"/>
          <w:sz w:val="24"/>
          <w:szCs w:val="24"/>
        </w:rPr>
      </w:pPr>
    </w:p>
    <w:p w:rsidR="00E44397" w:rsidRDefault="00915837"/>
    <w:sectPr w:rsidR="00E44397" w:rsidSect="009158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403"/>
    <w:multiLevelType w:val="hybridMultilevel"/>
    <w:tmpl w:val="071878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413044"/>
    <w:multiLevelType w:val="hybridMultilevel"/>
    <w:tmpl w:val="4CD61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4C61D8"/>
    <w:multiLevelType w:val="hybridMultilevel"/>
    <w:tmpl w:val="8B3CE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0411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B5B36"/>
    <w:multiLevelType w:val="hybridMultilevel"/>
    <w:tmpl w:val="01D83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65E7C"/>
    <w:multiLevelType w:val="hybridMultilevel"/>
    <w:tmpl w:val="827654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37"/>
    <w:rsid w:val="002421EC"/>
    <w:rsid w:val="00674493"/>
    <w:rsid w:val="0091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BA0BB-EF97-496F-BFE9-7AC8BAB7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1</cp:revision>
  <dcterms:created xsi:type="dcterms:W3CDTF">2022-02-09T12:56:00Z</dcterms:created>
  <dcterms:modified xsi:type="dcterms:W3CDTF">2022-02-09T12:57:00Z</dcterms:modified>
</cp:coreProperties>
</file>